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2D732" w14:textId="77777777" w:rsidR="00157639" w:rsidRDefault="00157639" w:rsidP="00157639">
      <w:pPr>
        <w:spacing w:after="48" w:line="259" w:lineRule="auto"/>
        <w:ind w:left="14" w:right="0" w:firstLine="0"/>
        <w:jc w:val="left"/>
      </w:pPr>
      <w:r>
        <w:rPr>
          <w:rFonts w:ascii="Times New Roman" w:eastAsia="Times New Roman" w:hAnsi="Times New Roman" w:cs="Times New Roman"/>
          <w:b/>
          <w:sz w:val="15"/>
        </w:rPr>
        <w:t xml:space="preserve"> </w:t>
      </w:r>
      <w:r>
        <w:rPr>
          <w:rFonts w:ascii="Times New Roman" w:eastAsia="Times New Roman" w:hAnsi="Times New Roman" w:cs="Times New Roman"/>
          <w:b/>
        </w:rPr>
        <w:t xml:space="preserve">  </w:t>
      </w:r>
    </w:p>
    <w:p w14:paraId="6A66576D" w14:textId="294B001E" w:rsidR="00157639" w:rsidRDefault="00157639" w:rsidP="00157639">
      <w:pPr>
        <w:numPr>
          <w:ilvl w:val="0"/>
          <w:numId w:val="3"/>
        </w:numPr>
        <w:ind w:left="349" w:right="4" w:hanging="338"/>
      </w:pPr>
      <w:r>
        <w:t xml:space="preserve">Contractor/s shall engage an exclusive Safety Supervisor/Engineer on high-risk jobs or when demanded by the Safety Engineer. Contractors shall adhere to the Safety norms specified by EHS Leader.  Contractor/s shall follow LIXIL Safety Standards and in the procurement of any PPE`s such as helmets, belts, etc. Contractors stating, they were unaware of the systems and costs, etc shall not be an excuse for non-compliance. Repeated non-compliance reports issued by LIXIL EHS may disqualify or call for termination of the Contract. </w:t>
      </w:r>
    </w:p>
    <w:p w14:paraId="7334EEA0" w14:textId="77777777" w:rsidR="00157639" w:rsidRDefault="00157639" w:rsidP="00157639">
      <w:pPr>
        <w:spacing w:after="0" w:line="259" w:lineRule="auto"/>
        <w:ind w:left="343" w:right="0" w:firstLine="0"/>
        <w:jc w:val="left"/>
      </w:pPr>
      <w:r>
        <w:t xml:space="preserve"> </w:t>
      </w:r>
    </w:p>
    <w:p w14:paraId="50B35DE5" w14:textId="77777777" w:rsidR="00157639" w:rsidRDefault="00157639" w:rsidP="00157639">
      <w:pPr>
        <w:numPr>
          <w:ilvl w:val="0"/>
          <w:numId w:val="3"/>
        </w:numPr>
        <w:ind w:left="349" w:right="4" w:hanging="338"/>
      </w:pPr>
      <w:r>
        <w:t xml:space="preserve">The Owner will award the Contract to the Contractor by virtue of their expertise and experience in execution of such Works and therefore no part of the Contract or any share or interest therein shall in any manner or degree be transferred, assigned, or sublet by the Contractor directly or indirectly to any person, firm or company whatsoever without the prior consent in writing of the Owner for which the Contractor shall give a written request to the Owner at least 30 days in advance of the proposed date of transfer, assignment or sub-letting. In the event of the Contractor contravening this condition, the Owner shall be entitled to place the contract elsewhere on the Contractor/s account and at its risk and cost, then the Contractor shall be liable for any loss damage which the Owner may sustain in consequence or arising out of such replacing of the Contract. This shall not relieve Contractor of any responsibility under this Contract. However, the execution of the Works by Piece Rate Worker (PRW) contract under the direct and personal supervision of the Contractor shall not be deemed to be sub-contract/sub-let under this clause. </w:t>
      </w:r>
    </w:p>
    <w:p w14:paraId="0C25F814" w14:textId="77777777" w:rsidR="00157639" w:rsidRDefault="00157639" w:rsidP="00157639">
      <w:pPr>
        <w:spacing w:after="0" w:line="259" w:lineRule="auto"/>
        <w:ind w:left="365" w:right="0" w:firstLine="0"/>
        <w:jc w:val="left"/>
      </w:pPr>
      <w:r>
        <w:t xml:space="preserve"> </w:t>
      </w:r>
    </w:p>
    <w:p w14:paraId="27AAE199" w14:textId="49F70A88" w:rsidR="00157639" w:rsidRDefault="00157639" w:rsidP="00157639">
      <w:pPr>
        <w:numPr>
          <w:ilvl w:val="0"/>
          <w:numId w:val="3"/>
        </w:numPr>
        <w:ind w:left="349" w:right="4" w:hanging="338"/>
      </w:pPr>
      <w:r>
        <w:t xml:space="preserve">All contractor/s Employees should undergo safety induction program before putting them on job. No worker should be allowed without gate pass. </w:t>
      </w:r>
    </w:p>
    <w:p w14:paraId="619D6540" w14:textId="77777777" w:rsidR="00157639" w:rsidRDefault="00157639" w:rsidP="00157639">
      <w:pPr>
        <w:spacing w:after="0" w:line="259" w:lineRule="auto"/>
        <w:ind w:left="343" w:right="0" w:firstLine="0"/>
        <w:jc w:val="left"/>
      </w:pPr>
      <w:r>
        <w:t xml:space="preserve"> </w:t>
      </w:r>
    </w:p>
    <w:p w14:paraId="6E422AB4" w14:textId="77777777" w:rsidR="00157639" w:rsidRDefault="00157639" w:rsidP="00157639">
      <w:pPr>
        <w:numPr>
          <w:ilvl w:val="0"/>
          <w:numId w:val="3"/>
        </w:numPr>
        <w:ind w:left="349" w:right="4" w:hanging="338"/>
      </w:pPr>
      <w:r>
        <w:t>Addendum to Work Order (</w:t>
      </w:r>
      <w:r>
        <w:rPr>
          <w:u w:val="single" w:color="000000"/>
        </w:rPr>
        <w:t>Safety Violation</w:t>
      </w:r>
      <w:r>
        <w:t xml:space="preserve"> - penalty clause) </w:t>
      </w:r>
    </w:p>
    <w:p w14:paraId="7B6D2F27" w14:textId="77777777" w:rsidR="00157639" w:rsidRDefault="00157639" w:rsidP="00157639">
      <w:pPr>
        <w:spacing w:after="0" w:line="263" w:lineRule="auto"/>
        <w:ind w:left="353" w:right="0" w:hanging="10"/>
        <w:jc w:val="left"/>
      </w:pPr>
      <w:r>
        <w:rPr>
          <w:sz w:val="23"/>
        </w:rPr>
        <w:t xml:space="preserve">Penalty for violation of any of the above requirements will be eligible for penalty as follows:   </w:t>
      </w:r>
    </w:p>
    <w:p w14:paraId="26B6DD6F" w14:textId="77777777" w:rsidR="00157639" w:rsidRDefault="00157639" w:rsidP="00157639">
      <w:pPr>
        <w:spacing w:after="0" w:line="259" w:lineRule="auto"/>
        <w:ind w:left="343" w:right="0" w:firstLine="0"/>
        <w:jc w:val="left"/>
      </w:pPr>
      <w:r>
        <w:rPr>
          <w:sz w:val="23"/>
        </w:rPr>
        <w:t xml:space="preserve"> </w:t>
      </w:r>
      <w:r>
        <w:rPr>
          <w:sz w:val="23"/>
        </w:rPr>
        <w:tab/>
      </w:r>
      <w:r>
        <w:rPr>
          <w:sz w:val="14"/>
        </w:rPr>
        <w:t xml:space="preserve"> </w:t>
      </w:r>
    </w:p>
    <w:p w14:paraId="5059C550" w14:textId="77777777" w:rsidR="00157639" w:rsidRDefault="00157639" w:rsidP="00157639">
      <w:pPr>
        <w:spacing w:after="0" w:line="263" w:lineRule="auto"/>
        <w:ind w:left="710" w:right="2205" w:hanging="10"/>
        <w:jc w:val="left"/>
        <w:rPr>
          <w:sz w:val="23"/>
        </w:rPr>
      </w:pPr>
      <w:r>
        <w:rPr>
          <w:sz w:val="23"/>
        </w:rPr>
        <w:t xml:space="preserve">1st time violation:  Rs. 1,000/-  with stoppage of work   </w:t>
      </w:r>
    </w:p>
    <w:p w14:paraId="1EF36DAC" w14:textId="68D68803" w:rsidR="00157639" w:rsidRDefault="00157639" w:rsidP="00157639">
      <w:pPr>
        <w:spacing w:after="0" w:line="263" w:lineRule="auto"/>
        <w:ind w:left="710" w:right="2205" w:hanging="10"/>
        <w:jc w:val="left"/>
      </w:pPr>
      <w:r>
        <w:rPr>
          <w:sz w:val="23"/>
        </w:rPr>
        <w:t xml:space="preserve">2nd time violation:  Rs. 5000/- with stoppage of work. </w:t>
      </w:r>
    </w:p>
    <w:p w14:paraId="7BC330A1" w14:textId="5A230E37" w:rsidR="00157639" w:rsidRDefault="00157639" w:rsidP="00157639">
      <w:pPr>
        <w:spacing w:after="0" w:line="263" w:lineRule="auto"/>
        <w:ind w:left="710" w:right="0" w:hanging="10"/>
        <w:jc w:val="left"/>
      </w:pPr>
      <w:r>
        <w:rPr>
          <w:sz w:val="23"/>
        </w:rPr>
        <w:t xml:space="preserve">3rd time violation:  Rs. 10000/- followed by Cancellation of Work order. </w:t>
      </w:r>
    </w:p>
    <w:p w14:paraId="0A2D85D4" w14:textId="77777777" w:rsidR="00157639" w:rsidRDefault="00157639" w:rsidP="00157639">
      <w:pPr>
        <w:spacing w:after="21" w:line="259" w:lineRule="auto"/>
        <w:ind w:left="715" w:right="0" w:firstLine="0"/>
        <w:jc w:val="left"/>
      </w:pPr>
      <w:r>
        <w:rPr>
          <w:sz w:val="19"/>
        </w:rPr>
        <w:t xml:space="preserve"> </w:t>
      </w:r>
    </w:p>
    <w:p w14:paraId="0F73DAE1" w14:textId="77777777" w:rsidR="00157639" w:rsidRDefault="00157639" w:rsidP="00157639">
      <w:pPr>
        <w:numPr>
          <w:ilvl w:val="0"/>
          <w:numId w:val="3"/>
        </w:numPr>
        <w:ind w:left="349" w:right="4" w:hanging="338"/>
      </w:pPr>
      <w:r>
        <w:t>Addendum to Work Order (</w:t>
      </w:r>
      <w:r>
        <w:rPr>
          <w:u w:val="single" w:color="000000"/>
        </w:rPr>
        <w:t>Property damage</w:t>
      </w:r>
      <w:r>
        <w:t xml:space="preserve"> - penalty clause) </w:t>
      </w:r>
    </w:p>
    <w:p w14:paraId="6AA09A70" w14:textId="77777777" w:rsidR="00157639" w:rsidRDefault="00157639" w:rsidP="00157639">
      <w:pPr>
        <w:spacing w:after="0" w:line="263" w:lineRule="auto"/>
        <w:ind w:left="353" w:right="0" w:hanging="10"/>
        <w:jc w:val="left"/>
      </w:pPr>
      <w:r>
        <w:rPr>
          <w:sz w:val="23"/>
        </w:rPr>
        <w:t xml:space="preserve">Penalty for violation of any of the above requirements will be eligible for penalty as follows:   </w:t>
      </w:r>
    </w:p>
    <w:p w14:paraId="2E51BD70" w14:textId="77777777" w:rsidR="00157639" w:rsidRDefault="00157639" w:rsidP="00157639">
      <w:pPr>
        <w:tabs>
          <w:tab w:val="center" w:pos="1588"/>
          <w:tab w:val="center" w:pos="3453"/>
        </w:tabs>
        <w:spacing w:after="0" w:line="263" w:lineRule="auto"/>
        <w:ind w:left="0" w:right="0" w:firstLine="0"/>
        <w:jc w:val="left"/>
      </w:pPr>
      <w:r>
        <w:rPr>
          <w:rFonts w:ascii="Calibri" w:eastAsia="Calibri" w:hAnsi="Calibri" w:cs="Calibri"/>
        </w:rPr>
        <w:tab/>
      </w:r>
      <w:r>
        <w:rPr>
          <w:sz w:val="23"/>
        </w:rPr>
        <w:t>1</w:t>
      </w:r>
      <w:r>
        <w:rPr>
          <w:sz w:val="23"/>
          <w:vertAlign w:val="superscript"/>
        </w:rPr>
        <w:t>st</w:t>
      </w:r>
      <w:r>
        <w:rPr>
          <w:sz w:val="23"/>
        </w:rPr>
        <w:t xml:space="preserve"> time violation: </w:t>
      </w:r>
      <w:r>
        <w:rPr>
          <w:sz w:val="23"/>
        </w:rPr>
        <w:tab/>
        <w:t xml:space="preserve">Rs. 25,000/-     </w:t>
      </w:r>
    </w:p>
    <w:p w14:paraId="10DD4A1B" w14:textId="515AA96C" w:rsidR="00157639" w:rsidRDefault="00157639" w:rsidP="00157639">
      <w:pPr>
        <w:spacing w:after="0" w:line="263" w:lineRule="auto"/>
        <w:ind w:left="710" w:right="0" w:hanging="10"/>
        <w:jc w:val="left"/>
      </w:pPr>
      <w:r>
        <w:rPr>
          <w:sz w:val="23"/>
        </w:rPr>
        <w:t>2</w:t>
      </w:r>
      <w:r>
        <w:rPr>
          <w:sz w:val="23"/>
          <w:vertAlign w:val="superscript"/>
        </w:rPr>
        <w:t>nd</w:t>
      </w:r>
      <w:r>
        <w:rPr>
          <w:sz w:val="23"/>
        </w:rPr>
        <w:t xml:space="preserve"> time violation:      Rs. 50,000/- with stoppage of work. </w:t>
      </w:r>
    </w:p>
    <w:p w14:paraId="1470AE2D" w14:textId="77777777" w:rsidR="00157639" w:rsidRDefault="00157639" w:rsidP="00157639">
      <w:pPr>
        <w:tabs>
          <w:tab w:val="center" w:pos="1596"/>
          <w:tab w:val="center" w:pos="5616"/>
        </w:tabs>
        <w:spacing w:after="0" w:line="263" w:lineRule="auto"/>
        <w:ind w:left="0" w:right="0" w:firstLine="0"/>
        <w:jc w:val="left"/>
      </w:pPr>
      <w:r>
        <w:rPr>
          <w:rFonts w:ascii="Calibri" w:eastAsia="Calibri" w:hAnsi="Calibri" w:cs="Calibri"/>
        </w:rPr>
        <w:tab/>
      </w:r>
      <w:r>
        <w:rPr>
          <w:sz w:val="23"/>
        </w:rPr>
        <w:t>3</w:t>
      </w:r>
      <w:r>
        <w:rPr>
          <w:sz w:val="23"/>
          <w:vertAlign w:val="superscript"/>
        </w:rPr>
        <w:t>rd</w:t>
      </w:r>
      <w:r>
        <w:rPr>
          <w:sz w:val="23"/>
        </w:rPr>
        <w:t xml:space="preserve"> time violation:  </w:t>
      </w:r>
      <w:r>
        <w:rPr>
          <w:sz w:val="23"/>
        </w:rPr>
        <w:tab/>
        <w:t>Rs. 1,00,000/- followed by Cancellation of Work order.</w:t>
      </w:r>
      <w:r>
        <w:t xml:space="preserve"> </w:t>
      </w:r>
    </w:p>
    <w:p w14:paraId="41D6A8F3" w14:textId="77777777" w:rsidR="00157639" w:rsidRDefault="00157639" w:rsidP="00157639">
      <w:pPr>
        <w:spacing w:after="0" w:line="259" w:lineRule="auto"/>
        <w:ind w:left="343" w:right="0" w:firstLine="0"/>
        <w:jc w:val="left"/>
      </w:pPr>
      <w:r>
        <w:t xml:space="preserve"> </w:t>
      </w:r>
    </w:p>
    <w:p w14:paraId="631C3962" w14:textId="77777777" w:rsidR="00157639" w:rsidRDefault="00157639" w:rsidP="00157639">
      <w:pPr>
        <w:numPr>
          <w:ilvl w:val="0"/>
          <w:numId w:val="3"/>
        </w:numPr>
        <w:ind w:left="349" w:right="4" w:hanging="338"/>
      </w:pPr>
      <w:r>
        <w:t xml:space="preserve">No workmen below 18 years and above 58 years of age shall be engaged for a job. No one will be engaged if there is any doubt about the age or no proof of age is available.  </w:t>
      </w:r>
    </w:p>
    <w:p w14:paraId="4CD24CE7" w14:textId="0265B323" w:rsidR="00157639" w:rsidRDefault="00157639" w:rsidP="00157639">
      <w:pPr>
        <w:numPr>
          <w:ilvl w:val="0"/>
          <w:numId w:val="3"/>
        </w:numPr>
        <w:ind w:left="349" w:right="4" w:hanging="338"/>
      </w:pPr>
      <w:r>
        <w:t xml:space="preserve">All workmen shall be screened for physical fitness before engaging them on the job. Physical fitness of the person to certain critical jobs like working at height, confined </w:t>
      </w:r>
      <w:r w:rsidR="001345B5">
        <w:t>spaces,</w:t>
      </w:r>
      <w:r>
        <w:t xml:space="preserve"> or other dangerous locations to be ensured before engaging the person on work. </w:t>
      </w:r>
    </w:p>
    <w:p w14:paraId="3ADD0DC3" w14:textId="77777777" w:rsidR="00157639" w:rsidRDefault="00157639" w:rsidP="00157639">
      <w:pPr>
        <w:ind w:left="343" w:right="4" w:firstLine="0"/>
      </w:pPr>
      <w:r>
        <w:t xml:space="preserve">The final decision rests with the site management to reject any person on the ground of physical fitness.  </w:t>
      </w:r>
    </w:p>
    <w:p w14:paraId="4D65D57E" w14:textId="77777777" w:rsidR="00157639" w:rsidRDefault="00157639" w:rsidP="00157639">
      <w:pPr>
        <w:numPr>
          <w:ilvl w:val="0"/>
          <w:numId w:val="3"/>
        </w:numPr>
        <w:ind w:left="349" w:right="4" w:hanging="338"/>
      </w:pPr>
      <w:r>
        <w:t xml:space="preserve">Smoking is strictly prohibited at workplace and across plant area. </w:t>
      </w:r>
    </w:p>
    <w:p w14:paraId="56BC32F1" w14:textId="0EB9089C" w:rsidR="00157639" w:rsidRDefault="00157639" w:rsidP="00157639">
      <w:pPr>
        <w:numPr>
          <w:ilvl w:val="0"/>
          <w:numId w:val="3"/>
        </w:numPr>
        <w:ind w:left="349" w:right="4" w:hanging="338"/>
      </w:pPr>
      <w:r>
        <w:t xml:space="preserve">Alcohol, drugs, mobile </w:t>
      </w:r>
      <w:r w:rsidR="001345B5">
        <w:t>phone,</w:t>
      </w:r>
      <w:r>
        <w:t xml:space="preserve"> and weapons are prohibited at the work site.  </w:t>
      </w:r>
    </w:p>
    <w:p w14:paraId="0CFB1E2C" w14:textId="77777777" w:rsidR="00157639" w:rsidRDefault="00157639" w:rsidP="00157639">
      <w:pPr>
        <w:numPr>
          <w:ilvl w:val="0"/>
          <w:numId w:val="3"/>
        </w:numPr>
        <w:ind w:left="349" w:right="4" w:hanging="338"/>
      </w:pPr>
      <w:r>
        <w:t xml:space="preserve">Contractor/s shall ensure adequate supervision at workplace. They shall ensure that all persons working under them shall not create any hazard to self or co – workers. “S/c Evaluation System” will measure the Contractor/s performance monthly basis.  </w:t>
      </w:r>
    </w:p>
    <w:p w14:paraId="18C13090" w14:textId="77777777" w:rsidR="00157639" w:rsidRDefault="00157639" w:rsidP="00157639">
      <w:pPr>
        <w:numPr>
          <w:ilvl w:val="0"/>
          <w:numId w:val="3"/>
        </w:numPr>
        <w:ind w:left="349" w:right="4" w:hanging="338"/>
      </w:pPr>
      <w:r>
        <w:t xml:space="preserve">No one is allowed to work without wearing safety helmet and chinstrap (IS:2925).  The safety helmet shall always be used.  </w:t>
      </w:r>
    </w:p>
    <w:p w14:paraId="4670CF17" w14:textId="77777777" w:rsidR="00157639" w:rsidRDefault="00157639" w:rsidP="00157639">
      <w:pPr>
        <w:numPr>
          <w:ilvl w:val="0"/>
          <w:numId w:val="3"/>
        </w:numPr>
        <w:ind w:left="349" w:right="4" w:hanging="338"/>
      </w:pPr>
      <w:r>
        <w:lastRenderedPageBreak/>
        <w:t xml:space="preserve">No one is allowed to work at more than 1.8m without wearing safety belt and anchoring the lanyard of safety belt to firm support at shoulder level and above.  </w:t>
      </w:r>
    </w:p>
    <w:p w14:paraId="70C589D5" w14:textId="20EC3B37" w:rsidR="00157639" w:rsidRDefault="00157639" w:rsidP="00157639">
      <w:pPr>
        <w:numPr>
          <w:ilvl w:val="0"/>
          <w:numId w:val="3"/>
        </w:numPr>
        <w:ind w:left="349" w:right="4" w:hanging="338"/>
      </w:pPr>
      <w:r>
        <w:t xml:space="preserve">No one is allowed to </w:t>
      </w:r>
      <w:r w:rsidR="001345B5">
        <w:t>enter</w:t>
      </w:r>
      <w:r>
        <w:t xml:space="preserve"> workplace and work at site without adequate foot protection. Contractors must provide steel toe boots for each worker.  </w:t>
      </w:r>
    </w:p>
    <w:p w14:paraId="6545A078" w14:textId="2F167D85" w:rsidR="00157639" w:rsidRDefault="00157639" w:rsidP="00157639">
      <w:pPr>
        <w:numPr>
          <w:ilvl w:val="0"/>
          <w:numId w:val="3"/>
        </w:numPr>
        <w:ind w:left="349" w:right="4" w:hanging="338"/>
      </w:pPr>
      <w:r>
        <w:t xml:space="preserve">Safety </w:t>
      </w:r>
      <w:r w:rsidR="001345B5">
        <w:t>eyeglasses</w:t>
      </w:r>
      <w:r>
        <w:t xml:space="preserve"> are required as per the LIXIL PPE Matrix.  Additional eye protection equipment (face shield, welding face guard, safety goggles) shall be used when workmen are engaged for grinding, chipping, </w:t>
      </w:r>
      <w:r w:rsidR="001345B5">
        <w:t>welding,</w:t>
      </w:r>
      <w:r>
        <w:t xml:space="preserve"> and gas cutting. For other jobs, as and when site safety coordinator insists eye protection has to be provided.  </w:t>
      </w:r>
    </w:p>
    <w:p w14:paraId="3B2A119B" w14:textId="77777777" w:rsidR="00157639" w:rsidRDefault="00157639" w:rsidP="00157639">
      <w:pPr>
        <w:numPr>
          <w:ilvl w:val="0"/>
          <w:numId w:val="3"/>
        </w:numPr>
        <w:ind w:left="349" w:right="4" w:hanging="338"/>
      </w:pPr>
      <w:r>
        <w:t xml:space="preserve">All PPE’s, such as, safety helmets or hard-hats, steel-toe/puff-toe safety shoes, nose masks/nose masks with filters, safety goggles, safety harnesses with twin lanyards, hearing protection, respiratory protection, hand gloves, etc. shall be provided before starting the job as per recommendation of site safety coordinator. </w:t>
      </w:r>
    </w:p>
    <w:tbl>
      <w:tblPr>
        <w:tblStyle w:val="TableGrid0"/>
        <w:tblW w:w="7925" w:type="dxa"/>
        <w:tblInd w:w="238" w:type="dxa"/>
        <w:tblCellMar>
          <w:top w:w="38" w:type="dxa"/>
          <w:left w:w="103" w:type="dxa"/>
          <w:right w:w="62" w:type="dxa"/>
        </w:tblCellMar>
        <w:tblLook w:val="04A0" w:firstRow="1" w:lastRow="0" w:firstColumn="1" w:lastColumn="0" w:noHBand="0" w:noVBand="1"/>
      </w:tblPr>
      <w:tblGrid>
        <w:gridCol w:w="516"/>
        <w:gridCol w:w="1453"/>
        <w:gridCol w:w="1663"/>
        <w:gridCol w:w="1490"/>
        <w:gridCol w:w="1226"/>
        <w:gridCol w:w="1577"/>
      </w:tblGrid>
      <w:tr w:rsidR="00157639" w14:paraId="7C2E66A0" w14:textId="77777777" w:rsidTr="0041451B">
        <w:trPr>
          <w:trHeight w:val="437"/>
        </w:trPr>
        <w:tc>
          <w:tcPr>
            <w:tcW w:w="515" w:type="dxa"/>
            <w:tcBorders>
              <w:top w:val="single" w:sz="4" w:space="0" w:color="000000"/>
              <w:left w:val="single" w:sz="4" w:space="0" w:color="000000"/>
              <w:bottom w:val="single" w:sz="4" w:space="0" w:color="000000"/>
              <w:right w:val="single" w:sz="3" w:space="0" w:color="000000"/>
            </w:tcBorders>
          </w:tcPr>
          <w:p w14:paraId="57F2445E" w14:textId="77777777" w:rsidR="00157639" w:rsidRDefault="00157639" w:rsidP="0041451B">
            <w:pPr>
              <w:spacing w:after="0" w:line="259" w:lineRule="auto"/>
              <w:ind w:left="0" w:right="42" w:firstLine="0"/>
              <w:jc w:val="center"/>
            </w:pPr>
            <w:r>
              <w:rPr>
                <w:sz w:val="18"/>
              </w:rPr>
              <w:t xml:space="preserve">Sl. </w:t>
            </w:r>
          </w:p>
          <w:p w14:paraId="0435BAEB" w14:textId="77777777" w:rsidR="00157639" w:rsidRDefault="00157639" w:rsidP="0041451B">
            <w:pPr>
              <w:spacing w:after="0" w:line="259" w:lineRule="auto"/>
              <w:ind w:left="17" w:right="0" w:firstLine="0"/>
              <w:jc w:val="left"/>
            </w:pPr>
            <w:r>
              <w:rPr>
                <w:sz w:val="18"/>
              </w:rPr>
              <w:t xml:space="preserve">No. </w:t>
            </w:r>
          </w:p>
        </w:tc>
        <w:tc>
          <w:tcPr>
            <w:tcW w:w="1453" w:type="dxa"/>
            <w:tcBorders>
              <w:top w:val="single" w:sz="4" w:space="0" w:color="000000"/>
              <w:left w:val="single" w:sz="3" w:space="0" w:color="000000"/>
              <w:bottom w:val="single" w:sz="4" w:space="0" w:color="000000"/>
              <w:right w:val="single" w:sz="4" w:space="0" w:color="000000"/>
            </w:tcBorders>
          </w:tcPr>
          <w:p w14:paraId="1C508B03" w14:textId="77777777" w:rsidR="00157639" w:rsidRDefault="00157639" w:rsidP="0041451B">
            <w:pPr>
              <w:spacing w:after="0" w:line="259" w:lineRule="auto"/>
              <w:ind w:left="14" w:right="8" w:firstLine="0"/>
              <w:jc w:val="center"/>
            </w:pPr>
            <w:r>
              <w:rPr>
                <w:sz w:val="18"/>
              </w:rPr>
              <w:t xml:space="preserve">Item Description </w:t>
            </w:r>
          </w:p>
        </w:tc>
        <w:tc>
          <w:tcPr>
            <w:tcW w:w="1663" w:type="dxa"/>
            <w:tcBorders>
              <w:top w:val="single" w:sz="4" w:space="0" w:color="000000"/>
              <w:left w:val="single" w:sz="4" w:space="0" w:color="000000"/>
              <w:bottom w:val="single" w:sz="4" w:space="0" w:color="000000"/>
              <w:right w:val="single" w:sz="4" w:space="0" w:color="000000"/>
            </w:tcBorders>
            <w:vAlign w:val="center"/>
          </w:tcPr>
          <w:p w14:paraId="58F1AA0F" w14:textId="77777777" w:rsidR="00157639" w:rsidRDefault="00157639" w:rsidP="0041451B">
            <w:pPr>
              <w:spacing w:after="0" w:line="259" w:lineRule="auto"/>
              <w:ind w:left="0" w:right="45" w:firstLine="0"/>
              <w:jc w:val="center"/>
            </w:pPr>
            <w:r>
              <w:rPr>
                <w:sz w:val="18"/>
              </w:rPr>
              <w:t xml:space="preserve">BIS Standard </w:t>
            </w:r>
          </w:p>
        </w:tc>
        <w:tc>
          <w:tcPr>
            <w:tcW w:w="1490" w:type="dxa"/>
            <w:tcBorders>
              <w:top w:val="single" w:sz="4" w:space="0" w:color="000000"/>
              <w:left w:val="single" w:sz="4" w:space="0" w:color="000000"/>
              <w:bottom w:val="single" w:sz="4" w:space="0" w:color="000000"/>
              <w:right w:val="single" w:sz="4" w:space="0" w:color="000000"/>
            </w:tcBorders>
          </w:tcPr>
          <w:p w14:paraId="4A15F596" w14:textId="77777777" w:rsidR="00157639" w:rsidRDefault="00157639" w:rsidP="0041451B">
            <w:pPr>
              <w:spacing w:after="0" w:line="259" w:lineRule="auto"/>
              <w:ind w:left="0" w:right="49" w:firstLine="0"/>
              <w:jc w:val="center"/>
            </w:pPr>
            <w:r>
              <w:rPr>
                <w:sz w:val="18"/>
              </w:rPr>
              <w:t xml:space="preserve">ISO </w:t>
            </w:r>
          </w:p>
          <w:p w14:paraId="477B6A29" w14:textId="77777777" w:rsidR="00157639" w:rsidRDefault="00157639" w:rsidP="0041451B">
            <w:pPr>
              <w:spacing w:after="0" w:line="259" w:lineRule="auto"/>
              <w:ind w:left="0" w:right="47" w:firstLine="0"/>
              <w:jc w:val="center"/>
            </w:pPr>
            <w:r>
              <w:rPr>
                <w:sz w:val="18"/>
              </w:rPr>
              <w:t xml:space="preserve">STANDARD </w:t>
            </w:r>
          </w:p>
        </w:tc>
        <w:tc>
          <w:tcPr>
            <w:tcW w:w="1226" w:type="dxa"/>
            <w:tcBorders>
              <w:top w:val="single" w:sz="4" w:space="0" w:color="000000"/>
              <w:left w:val="single" w:sz="4" w:space="0" w:color="000000"/>
              <w:bottom w:val="single" w:sz="4" w:space="0" w:color="000000"/>
              <w:right w:val="single" w:sz="4" w:space="0" w:color="000000"/>
            </w:tcBorders>
          </w:tcPr>
          <w:p w14:paraId="64A48B99" w14:textId="77777777" w:rsidR="00157639" w:rsidRDefault="00157639" w:rsidP="0041451B">
            <w:pPr>
              <w:spacing w:after="0" w:line="259" w:lineRule="auto"/>
              <w:ind w:left="0" w:right="0" w:firstLine="0"/>
              <w:jc w:val="center"/>
            </w:pPr>
            <w:r>
              <w:rPr>
                <w:sz w:val="18"/>
              </w:rPr>
              <w:t xml:space="preserve">OSHA’s STANDARD </w:t>
            </w:r>
          </w:p>
        </w:tc>
        <w:tc>
          <w:tcPr>
            <w:tcW w:w="1577" w:type="dxa"/>
            <w:tcBorders>
              <w:top w:val="single" w:sz="4" w:space="0" w:color="000000"/>
              <w:left w:val="single" w:sz="4" w:space="0" w:color="000000"/>
              <w:bottom w:val="single" w:sz="4" w:space="0" w:color="000000"/>
              <w:right w:val="single" w:sz="4" w:space="0" w:color="000000"/>
            </w:tcBorders>
          </w:tcPr>
          <w:p w14:paraId="178C4B38" w14:textId="77777777" w:rsidR="00157639" w:rsidRDefault="00157639" w:rsidP="0041451B">
            <w:pPr>
              <w:spacing w:after="0" w:line="259" w:lineRule="auto"/>
              <w:ind w:left="77" w:right="77" w:firstLine="0"/>
              <w:jc w:val="center"/>
            </w:pPr>
            <w:r>
              <w:rPr>
                <w:sz w:val="18"/>
              </w:rPr>
              <w:t xml:space="preserve">EN STANDARD </w:t>
            </w:r>
          </w:p>
        </w:tc>
      </w:tr>
      <w:tr w:rsidR="00157639" w14:paraId="29A589C6" w14:textId="77777777" w:rsidTr="0041451B">
        <w:trPr>
          <w:trHeight w:val="432"/>
        </w:trPr>
        <w:tc>
          <w:tcPr>
            <w:tcW w:w="515" w:type="dxa"/>
            <w:tcBorders>
              <w:top w:val="single" w:sz="4" w:space="0" w:color="000000"/>
              <w:left w:val="single" w:sz="4" w:space="0" w:color="000000"/>
              <w:bottom w:val="single" w:sz="4" w:space="0" w:color="000000"/>
              <w:right w:val="single" w:sz="3" w:space="0" w:color="000000"/>
            </w:tcBorders>
            <w:vAlign w:val="center"/>
          </w:tcPr>
          <w:p w14:paraId="1B240CAD" w14:textId="77777777" w:rsidR="00157639" w:rsidRDefault="00157639" w:rsidP="0041451B">
            <w:pPr>
              <w:spacing w:after="0" w:line="259" w:lineRule="auto"/>
              <w:ind w:left="0" w:right="41" w:firstLine="0"/>
              <w:jc w:val="center"/>
            </w:pPr>
            <w:r>
              <w:rPr>
                <w:sz w:val="18"/>
              </w:rPr>
              <w:t xml:space="preserve">1 </w:t>
            </w:r>
          </w:p>
        </w:tc>
        <w:tc>
          <w:tcPr>
            <w:tcW w:w="1453" w:type="dxa"/>
            <w:tcBorders>
              <w:top w:val="single" w:sz="4" w:space="0" w:color="000000"/>
              <w:left w:val="single" w:sz="3" w:space="0" w:color="000000"/>
              <w:bottom w:val="single" w:sz="4" w:space="0" w:color="000000"/>
              <w:right w:val="single" w:sz="4" w:space="0" w:color="000000"/>
            </w:tcBorders>
          </w:tcPr>
          <w:p w14:paraId="510708C3" w14:textId="77777777" w:rsidR="00157639" w:rsidRDefault="00157639" w:rsidP="0041451B">
            <w:pPr>
              <w:spacing w:after="0" w:line="259" w:lineRule="auto"/>
              <w:ind w:left="1" w:right="0" w:firstLine="0"/>
              <w:jc w:val="left"/>
            </w:pPr>
            <w:r>
              <w:rPr>
                <w:sz w:val="18"/>
              </w:rPr>
              <w:t xml:space="preserve">Industrial </w:t>
            </w:r>
          </w:p>
          <w:p w14:paraId="15E7F85C" w14:textId="77777777" w:rsidR="00157639" w:rsidRDefault="00157639" w:rsidP="0041451B">
            <w:pPr>
              <w:spacing w:after="0" w:line="259" w:lineRule="auto"/>
              <w:ind w:left="1" w:right="0" w:firstLine="0"/>
              <w:jc w:val="left"/>
            </w:pPr>
            <w:r>
              <w:rPr>
                <w:sz w:val="18"/>
              </w:rPr>
              <w:t xml:space="preserve">Safety Helmet </w:t>
            </w:r>
          </w:p>
        </w:tc>
        <w:tc>
          <w:tcPr>
            <w:tcW w:w="1663" w:type="dxa"/>
            <w:tcBorders>
              <w:top w:val="single" w:sz="4" w:space="0" w:color="000000"/>
              <w:left w:val="single" w:sz="4" w:space="0" w:color="000000"/>
              <w:bottom w:val="single" w:sz="4" w:space="0" w:color="000000"/>
              <w:right w:val="single" w:sz="4" w:space="0" w:color="000000"/>
            </w:tcBorders>
            <w:vAlign w:val="center"/>
          </w:tcPr>
          <w:p w14:paraId="7F2F9AE3" w14:textId="77777777" w:rsidR="00157639" w:rsidRDefault="00157639" w:rsidP="0041451B">
            <w:pPr>
              <w:spacing w:after="0" w:line="259" w:lineRule="auto"/>
              <w:ind w:left="0" w:right="0" w:firstLine="0"/>
              <w:jc w:val="left"/>
            </w:pPr>
            <w:r>
              <w:rPr>
                <w:sz w:val="18"/>
              </w:rPr>
              <w:t xml:space="preserve">IS:2925 </w:t>
            </w:r>
          </w:p>
        </w:tc>
        <w:tc>
          <w:tcPr>
            <w:tcW w:w="1490" w:type="dxa"/>
            <w:tcBorders>
              <w:top w:val="single" w:sz="4" w:space="0" w:color="000000"/>
              <w:left w:val="single" w:sz="4" w:space="0" w:color="000000"/>
              <w:bottom w:val="single" w:sz="4" w:space="0" w:color="000000"/>
              <w:right w:val="single" w:sz="4" w:space="0" w:color="000000"/>
            </w:tcBorders>
            <w:vAlign w:val="center"/>
          </w:tcPr>
          <w:p w14:paraId="605602E1" w14:textId="77777777" w:rsidR="00157639" w:rsidRDefault="00157639" w:rsidP="0041451B">
            <w:pPr>
              <w:spacing w:after="0" w:line="259" w:lineRule="auto"/>
              <w:ind w:left="2" w:right="0" w:firstLine="0"/>
              <w:jc w:val="left"/>
            </w:pPr>
            <w:r>
              <w:rPr>
                <w:sz w:val="18"/>
              </w:rPr>
              <w:t xml:space="preserve"> </w:t>
            </w:r>
          </w:p>
        </w:tc>
        <w:tc>
          <w:tcPr>
            <w:tcW w:w="1226" w:type="dxa"/>
            <w:tcBorders>
              <w:top w:val="single" w:sz="4" w:space="0" w:color="000000"/>
              <w:left w:val="single" w:sz="4" w:space="0" w:color="000000"/>
              <w:bottom w:val="single" w:sz="4" w:space="0" w:color="000000"/>
              <w:right w:val="single" w:sz="4" w:space="0" w:color="000000"/>
            </w:tcBorders>
            <w:vAlign w:val="center"/>
          </w:tcPr>
          <w:p w14:paraId="5EB95ADC" w14:textId="77777777" w:rsidR="00157639" w:rsidRDefault="00157639" w:rsidP="0041451B">
            <w:pPr>
              <w:spacing w:after="0" w:line="259" w:lineRule="auto"/>
              <w:ind w:left="0" w:right="0" w:firstLine="0"/>
              <w:jc w:val="left"/>
            </w:pPr>
            <w:r>
              <w:rPr>
                <w:sz w:val="18"/>
              </w:rPr>
              <w:t xml:space="preserve"> </w:t>
            </w:r>
          </w:p>
        </w:tc>
        <w:tc>
          <w:tcPr>
            <w:tcW w:w="1577" w:type="dxa"/>
            <w:tcBorders>
              <w:top w:val="single" w:sz="4" w:space="0" w:color="000000"/>
              <w:left w:val="single" w:sz="4" w:space="0" w:color="000000"/>
              <w:bottom w:val="single" w:sz="4" w:space="0" w:color="000000"/>
              <w:right w:val="single" w:sz="4" w:space="0" w:color="000000"/>
            </w:tcBorders>
            <w:vAlign w:val="center"/>
          </w:tcPr>
          <w:p w14:paraId="07DFA40F" w14:textId="77777777" w:rsidR="00157639" w:rsidRDefault="00157639" w:rsidP="0041451B">
            <w:pPr>
              <w:spacing w:after="0" w:line="259" w:lineRule="auto"/>
              <w:ind w:left="0" w:right="47" w:firstLine="0"/>
              <w:jc w:val="center"/>
            </w:pPr>
            <w:r>
              <w:rPr>
                <w:sz w:val="18"/>
              </w:rPr>
              <w:t xml:space="preserve">EN 397:2012 </w:t>
            </w:r>
          </w:p>
        </w:tc>
      </w:tr>
      <w:tr w:rsidR="00157639" w14:paraId="68FB0CEC" w14:textId="77777777" w:rsidTr="0041451B">
        <w:trPr>
          <w:trHeight w:val="226"/>
        </w:trPr>
        <w:tc>
          <w:tcPr>
            <w:tcW w:w="515" w:type="dxa"/>
            <w:tcBorders>
              <w:top w:val="single" w:sz="4" w:space="0" w:color="000000"/>
              <w:left w:val="single" w:sz="4" w:space="0" w:color="000000"/>
              <w:bottom w:val="single" w:sz="4" w:space="0" w:color="000000"/>
              <w:right w:val="single" w:sz="3" w:space="0" w:color="000000"/>
            </w:tcBorders>
          </w:tcPr>
          <w:p w14:paraId="4EA33EDB" w14:textId="77777777" w:rsidR="00157639" w:rsidRDefault="00157639" w:rsidP="0041451B">
            <w:pPr>
              <w:spacing w:after="0" w:line="259" w:lineRule="auto"/>
              <w:ind w:left="0" w:right="41" w:firstLine="0"/>
              <w:jc w:val="center"/>
            </w:pPr>
            <w:r>
              <w:rPr>
                <w:sz w:val="18"/>
              </w:rPr>
              <w:t xml:space="preserve">2 </w:t>
            </w:r>
          </w:p>
        </w:tc>
        <w:tc>
          <w:tcPr>
            <w:tcW w:w="1453" w:type="dxa"/>
            <w:tcBorders>
              <w:top w:val="single" w:sz="4" w:space="0" w:color="000000"/>
              <w:left w:val="single" w:sz="3" w:space="0" w:color="000000"/>
              <w:bottom w:val="single" w:sz="4" w:space="0" w:color="000000"/>
              <w:right w:val="single" w:sz="4" w:space="0" w:color="000000"/>
            </w:tcBorders>
          </w:tcPr>
          <w:p w14:paraId="67AF2DCD" w14:textId="77777777" w:rsidR="00157639" w:rsidRDefault="00157639" w:rsidP="0041451B">
            <w:pPr>
              <w:spacing w:after="0" w:line="259" w:lineRule="auto"/>
              <w:ind w:left="1" w:right="0" w:firstLine="0"/>
              <w:jc w:val="left"/>
            </w:pPr>
            <w:r>
              <w:rPr>
                <w:sz w:val="18"/>
              </w:rPr>
              <w:t xml:space="preserve">Safety Goggles </w:t>
            </w:r>
          </w:p>
        </w:tc>
        <w:tc>
          <w:tcPr>
            <w:tcW w:w="1663" w:type="dxa"/>
            <w:tcBorders>
              <w:top w:val="single" w:sz="4" w:space="0" w:color="000000"/>
              <w:left w:val="single" w:sz="4" w:space="0" w:color="000000"/>
              <w:bottom w:val="single" w:sz="4" w:space="0" w:color="000000"/>
              <w:right w:val="single" w:sz="4" w:space="0" w:color="000000"/>
            </w:tcBorders>
          </w:tcPr>
          <w:p w14:paraId="467CEDEF" w14:textId="77777777" w:rsidR="00157639" w:rsidRDefault="00157639" w:rsidP="0041451B">
            <w:pPr>
              <w:spacing w:after="0" w:line="259" w:lineRule="auto"/>
              <w:ind w:left="0" w:right="0" w:firstLine="0"/>
              <w:jc w:val="left"/>
            </w:pPr>
            <w:r>
              <w:rPr>
                <w:sz w:val="18"/>
              </w:rPr>
              <w:t xml:space="preserve">IS 5983:1980 </w:t>
            </w:r>
          </w:p>
        </w:tc>
        <w:tc>
          <w:tcPr>
            <w:tcW w:w="1490" w:type="dxa"/>
            <w:tcBorders>
              <w:top w:val="single" w:sz="4" w:space="0" w:color="000000"/>
              <w:left w:val="single" w:sz="4" w:space="0" w:color="000000"/>
              <w:bottom w:val="single" w:sz="4" w:space="0" w:color="000000"/>
              <w:right w:val="single" w:sz="4" w:space="0" w:color="000000"/>
            </w:tcBorders>
          </w:tcPr>
          <w:p w14:paraId="41C0C935" w14:textId="77777777" w:rsidR="00157639" w:rsidRDefault="00157639" w:rsidP="0041451B">
            <w:pPr>
              <w:spacing w:after="0" w:line="259" w:lineRule="auto"/>
              <w:ind w:left="2" w:right="0" w:firstLine="0"/>
              <w:jc w:val="left"/>
            </w:pPr>
            <w:r>
              <w:rPr>
                <w:sz w:val="18"/>
              </w:rPr>
              <w:t xml:space="preserve"> </w:t>
            </w:r>
          </w:p>
        </w:tc>
        <w:tc>
          <w:tcPr>
            <w:tcW w:w="1226" w:type="dxa"/>
            <w:tcBorders>
              <w:top w:val="single" w:sz="4" w:space="0" w:color="000000"/>
              <w:left w:val="single" w:sz="4" w:space="0" w:color="000000"/>
              <w:bottom w:val="single" w:sz="4" w:space="0" w:color="000000"/>
              <w:right w:val="single" w:sz="4" w:space="0" w:color="000000"/>
            </w:tcBorders>
          </w:tcPr>
          <w:p w14:paraId="1BF3D8DD" w14:textId="77777777" w:rsidR="00157639" w:rsidRDefault="00157639" w:rsidP="0041451B">
            <w:pPr>
              <w:spacing w:after="0" w:line="259" w:lineRule="auto"/>
              <w:ind w:left="0" w:right="0" w:firstLine="0"/>
              <w:jc w:val="left"/>
            </w:pPr>
            <w:r>
              <w:rPr>
                <w:sz w:val="18"/>
              </w:rPr>
              <w:t xml:space="preserve"> </w:t>
            </w:r>
          </w:p>
        </w:tc>
        <w:tc>
          <w:tcPr>
            <w:tcW w:w="1577" w:type="dxa"/>
            <w:tcBorders>
              <w:top w:val="single" w:sz="4" w:space="0" w:color="000000"/>
              <w:left w:val="single" w:sz="4" w:space="0" w:color="000000"/>
              <w:bottom w:val="single" w:sz="4" w:space="0" w:color="000000"/>
              <w:right w:val="single" w:sz="4" w:space="0" w:color="000000"/>
            </w:tcBorders>
          </w:tcPr>
          <w:p w14:paraId="74D34B42" w14:textId="77777777" w:rsidR="00157639" w:rsidRDefault="00157639" w:rsidP="0041451B">
            <w:pPr>
              <w:spacing w:after="0" w:line="259" w:lineRule="auto"/>
              <w:ind w:left="0" w:right="47" w:firstLine="0"/>
              <w:jc w:val="center"/>
            </w:pPr>
            <w:r>
              <w:rPr>
                <w:sz w:val="18"/>
              </w:rPr>
              <w:t xml:space="preserve">EN 166 </w:t>
            </w:r>
          </w:p>
        </w:tc>
      </w:tr>
      <w:tr w:rsidR="00157639" w14:paraId="40E36994" w14:textId="77777777" w:rsidTr="0041451B">
        <w:trPr>
          <w:trHeight w:val="223"/>
        </w:trPr>
        <w:tc>
          <w:tcPr>
            <w:tcW w:w="515" w:type="dxa"/>
            <w:tcBorders>
              <w:top w:val="single" w:sz="4" w:space="0" w:color="000000"/>
              <w:left w:val="single" w:sz="4" w:space="0" w:color="000000"/>
              <w:bottom w:val="single" w:sz="4" w:space="0" w:color="000000"/>
              <w:right w:val="single" w:sz="3" w:space="0" w:color="000000"/>
            </w:tcBorders>
          </w:tcPr>
          <w:p w14:paraId="022BB3F2" w14:textId="77777777" w:rsidR="00157639" w:rsidRDefault="00157639" w:rsidP="0041451B">
            <w:pPr>
              <w:spacing w:after="0" w:line="259" w:lineRule="auto"/>
              <w:ind w:left="0" w:right="41" w:firstLine="0"/>
              <w:jc w:val="center"/>
            </w:pPr>
            <w:r>
              <w:rPr>
                <w:sz w:val="18"/>
              </w:rPr>
              <w:t xml:space="preserve">3 </w:t>
            </w:r>
          </w:p>
        </w:tc>
        <w:tc>
          <w:tcPr>
            <w:tcW w:w="1453" w:type="dxa"/>
            <w:tcBorders>
              <w:top w:val="single" w:sz="4" w:space="0" w:color="000000"/>
              <w:left w:val="single" w:sz="3" w:space="0" w:color="000000"/>
              <w:bottom w:val="single" w:sz="4" w:space="0" w:color="000000"/>
              <w:right w:val="single" w:sz="4" w:space="0" w:color="000000"/>
            </w:tcBorders>
          </w:tcPr>
          <w:p w14:paraId="61A30834" w14:textId="279BBE59" w:rsidR="00157639" w:rsidRDefault="00C803DE" w:rsidP="0041451B">
            <w:pPr>
              <w:spacing w:after="0" w:line="259" w:lineRule="auto"/>
              <w:ind w:left="1" w:right="0" w:firstLine="0"/>
              <w:jc w:val="left"/>
            </w:pPr>
            <w:r>
              <w:rPr>
                <w:sz w:val="18"/>
              </w:rPr>
              <w:t>Ear muff</w:t>
            </w:r>
            <w:r w:rsidR="00157639">
              <w:rPr>
                <w:sz w:val="18"/>
              </w:rPr>
              <w:t xml:space="preserve"> </w:t>
            </w:r>
          </w:p>
        </w:tc>
        <w:tc>
          <w:tcPr>
            <w:tcW w:w="1663" w:type="dxa"/>
            <w:vMerge w:val="restart"/>
            <w:tcBorders>
              <w:top w:val="single" w:sz="4" w:space="0" w:color="000000"/>
              <w:left w:val="single" w:sz="4" w:space="0" w:color="000000"/>
              <w:bottom w:val="single" w:sz="4" w:space="0" w:color="000000"/>
              <w:right w:val="single" w:sz="4" w:space="0" w:color="000000"/>
            </w:tcBorders>
            <w:vAlign w:val="center"/>
          </w:tcPr>
          <w:p w14:paraId="467EA310" w14:textId="77777777" w:rsidR="00157639" w:rsidRDefault="00157639" w:rsidP="0041451B">
            <w:pPr>
              <w:spacing w:after="0" w:line="259" w:lineRule="auto"/>
              <w:ind w:left="0" w:right="0" w:firstLine="0"/>
              <w:jc w:val="left"/>
            </w:pPr>
            <w:r>
              <w:rPr>
                <w:sz w:val="18"/>
              </w:rPr>
              <w:t xml:space="preserve">IS 9167:1979 </w:t>
            </w:r>
          </w:p>
        </w:tc>
        <w:tc>
          <w:tcPr>
            <w:tcW w:w="1490" w:type="dxa"/>
            <w:tcBorders>
              <w:top w:val="single" w:sz="4" w:space="0" w:color="000000"/>
              <w:left w:val="single" w:sz="4" w:space="0" w:color="000000"/>
              <w:bottom w:val="single" w:sz="4" w:space="0" w:color="000000"/>
              <w:right w:val="single" w:sz="4" w:space="0" w:color="000000"/>
            </w:tcBorders>
          </w:tcPr>
          <w:p w14:paraId="03426413" w14:textId="77777777" w:rsidR="00157639" w:rsidRDefault="00157639" w:rsidP="0041451B">
            <w:pPr>
              <w:spacing w:after="0" w:line="259" w:lineRule="auto"/>
              <w:ind w:left="2" w:right="0" w:firstLine="0"/>
              <w:jc w:val="left"/>
            </w:pPr>
            <w:r>
              <w:rPr>
                <w:sz w:val="18"/>
              </w:rPr>
              <w:t xml:space="preserve"> </w:t>
            </w:r>
          </w:p>
        </w:tc>
        <w:tc>
          <w:tcPr>
            <w:tcW w:w="1226" w:type="dxa"/>
            <w:tcBorders>
              <w:top w:val="single" w:sz="4" w:space="0" w:color="000000"/>
              <w:left w:val="single" w:sz="4" w:space="0" w:color="000000"/>
              <w:bottom w:val="single" w:sz="4" w:space="0" w:color="000000"/>
              <w:right w:val="single" w:sz="4" w:space="0" w:color="000000"/>
            </w:tcBorders>
          </w:tcPr>
          <w:p w14:paraId="2505D66A" w14:textId="77777777" w:rsidR="00157639" w:rsidRDefault="00157639" w:rsidP="0041451B">
            <w:pPr>
              <w:spacing w:after="0" w:line="259" w:lineRule="auto"/>
              <w:ind w:left="0" w:right="0" w:firstLine="0"/>
              <w:jc w:val="left"/>
            </w:pPr>
            <w:r>
              <w:rPr>
                <w:sz w:val="18"/>
              </w:rPr>
              <w:t xml:space="preserve"> </w:t>
            </w:r>
          </w:p>
        </w:tc>
        <w:tc>
          <w:tcPr>
            <w:tcW w:w="1577" w:type="dxa"/>
            <w:tcBorders>
              <w:top w:val="single" w:sz="4" w:space="0" w:color="000000"/>
              <w:left w:val="single" w:sz="4" w:space="0" w:color="000000"/>
              <w:bottom w:val="single" w:sz="4" w:space="0" w:color="000000"/>
              <w:right w:val="single" w:sz="4" w:space="0" w:color="000000"/>
            </w:tcBorders>
          </w:tcPr>
          <w:p w14:paraId="6BFF6C1C" w14:textId="77777777" w:rsidR="00157639" w:rsidRDefault="00157639" w:rsidP="0041451B">
            <w:pPr>
              <w:spacing w:after="0" w:line="259" w:lineRule="auto"/>
              <w:ind w:left="0" w:right="45" w:firstLine="0"/>
              <w:jc w:val="center"/>
            </w:pPr>
            <w:r>
              <w:rPr>
                <w:sz w:val="18"/>
              </w:rPr>
              <w:t xml:space="preserve">EN 352-1:2002 </w:t>
            </w:r>
          </w:p>
        </w:tc>
      </w:tr>
      <w:tr w:rsidR="00157639" w14:paraId="3015EEF7" w14:textId="77777777" w:rsidTr="0041451B">
        <w:trPr>
          <w:trHeight w:val="223"/>
        </w:trPr>
        <w:tc>
          <w:tcPr>
            <w:tcW w:w="515" w:type="dxa"/>
            <w:tcBorders>
              <w:top w:val="single" w:sz="4" w:space="0" w:color="000000"/>
              <w:left w:val="single" w:sz="4" w:space="0" w:color="000000"/>
              <w:bottom w:val="single" w:sz="4" w:space="0" w:color="000000"/>
              <w:right w:val="single" w:sz="3" w:space="0" w:color="000000"/>
            </w:tcBorders>
          </w:tcPr>
          <w:p w14:paraId="6F5632E5" w14:textId="77777777" w:rsidR="00157639" w:rsidRDefault="00157639" w:rsidP="0041451B">
            <w:pPr>
              <w:spacing w:after="0" w:line="259" w:lineRule="auto"/>
              <w:ind w:left="0" w:right="41" w:firstLine="0"/>
              <w:jc w:val="center"/>
            </w:pPr>
            <w:r>
              <w:rPr>
                <w:sz w:val="18"/>
              </w:rPr>
              <w:t xml:space="preserve">4 </w:t>
            </w:r>
          </w:p>
        </w:tc>
        <w:tc>
          <w:tcPr>
            <w:tcW w:w="1453" w:type="dxa"/>
            <w:tcBorders>
              <w:top w:val="single" w:sz="4" w:space="0" w:color="000000"/>
              <w:left w:val="single" w:sz="3" w:space="0" w:color="000000"/>
              <w:bottom w:val="single" w:sz="4" w:space="0" w:color="000000"/>
              <w:right w:val="single" w:sz="4" w:space="0" w:color="000000"/>
            </w:tcBorders>
          </w:tcPr>
          <w:p w14:paraId="58EB7D1E" w14:textId="77777777" w:rsidR="00157639" w:rsidRDefault="00157639" w:rsidP="0041451B">
            <w:pPr>
              <w:spacing w:after="0" w:line="259" w:lineRule="auto"/>
              <w:ind w:left="1" w:right="0" w:firstLine="0"/>
              <w:jc w:val="left"/>
            </w:pPr>
            <w:r>
              <w:rPr>
                <w:sz w:val="18"/>
              </w:rPr>
              <w:t xml:space="preserve">Ear Plugs  </w:t>
            </w:r>
          </w:p>
        </w:tc>
        <w:tc>
          <w:tcPr>
            <w:tcW w:w="0" w:type="auto"/>
            <w:vMerge/>
            <w:tcBorders>
              <w:top w:val="nil"/>
              <w:left w:val="single" w:sz="4" w:space="0" w:color="000000"/>
              <w:bottom w:val="single" w:sz="4" w:space="0" w:color="000000"/>
              <w:right w:val="single" w:sz="4" w:space="0" w:color="000000"/>
            </w:tcBorders>
          </w:tcPr>
          <w:p w14:paraId="5D2BC08A" w14:textId="77777777" w:rsidR="00157639" w:rsidRDefault="00157639" w:rsidP="0041451B">
            <w:pPr>
              <w:spacing w:after="160" w:line="259" w:lineRule="auto"/>
              <w:ind w:left="0" w:right="0" w:firstLine="0"/>
              <w:jc w:val="left"/>
            </w:pPr>
          </w:p>
        </w:tc>
        <w:tc>
          <w:tcPr>
            <w:tcW w:w="1490" w:type="dxa"/>
            <w:tcBorders>
              <w:top w:val="single" w:sz="4" w:space="0" w:color="000000"/>
              <w:left w:val="single" w:sz="4" w:space="0" w:color="000000"/>
              <w:bottom w:val="single" w:sz="4" w:space="0" w:color="000000"/>
              <w:right w:val="single" w:sz="4" w:space="0" w:color="000000"/>
            </w:tcBorders>
          </w:tcPr>
          <w:p w14:paraId="72864366" w14:textId="77777777" w:rsidR="00157639" w:rsidRDefault="00157639" w:rsidP="0041451B">
            <w:pPr>
              <w:spacing w:after="0" w:line="259" w:lineRule="auto"/>
              <w:ind w:left="2" w:right="0" w:firstLine="0"/>
              <w:jc w:val="left"/>
            </w:pPr>
            <w:r>
              <w:rPr>
                <w:sz w:val="18"/>
              </w:rPr>
              <w:t xml:space="preserve"> </w:t>
            </w:r>
          </w:p>
        </w:tc>
        <w:tc>
          <w:tcPr>
            <w:tcW w:w="1226" w:type="dxa"/>
            <w:tcBorders>
              <w:top w:val="single" w:sz="4" w:space="0" w:color="000000"/>
              <w:left w:val="single" w:sz="4" w:space="0" w:color="000000"/>
              <w:bottom w:val="single" w:sz="4" w:space="0" w:color="000000"/>
              <w:right w:val="single" w:sz="4" w:space="0" w:color="000000"/>
            </w:tcBorders>
          </w:tcPr>
          <w:p w14:paraId="23D49505" w14:textId="77777777" w:rsidR="00157639" w:rsidRDefault="00157639" w:rsidP="0041451B">
            <w:pPr>
              <w:spacing w:after="0" w:line="259" w:lineRule="auto"/>
              <w:ind w:left="0" w:right="0" w:firstLine="0"/>
              <w:jc w:val="left"/>
            </w:pPr>
            <w:r>
              <w:rPr>
                <w:sz w:val="18"/>
              </w:rPr>
              <w:t xml:space="preserve"> </w:t>
            </w:r>
          </w:p>
        </w:tc>
        <w:tc>
          <w:tcPr>
            <w:tcW w:w="1577" w:type="dxa"/>
            <w:tcBorders>
              <w:top w:val="single" w:sz="4" w:space="0" w:color="000000"/>
              <w:left w:val="single" w:sz="4" w:space="0" w:color="000000"/>
              <w:bottom w:val="single" w:sz="4" w:space="0" w:color="000000"/>
              <w:right w:val="single" w:sz="4" w:space="0" w:color="000000"/>
            </w:tcBorders>
          </w:tcPr>
          <w:p w14:paraId="2D65A920" w14:textId="77777777" w:rsidR="00157639" w:rsidRDefault="00157639" w:rsidP="0041451B">
            <w:pPr>
              <w:spacing w:after="0" w:line="259" w:lineRule="auto"/>
              <w:ind w:left="0" w:right="45" w:firstLine="0"/>
              <w:jc w:val="center"/>
            </w:pPr>
            <w:r>
              <w:rPr>
                <w:sz w:val="18"/>
              </w:rPr>
              <w:t xml:space="preserve">EN 352-2:2002 </w:t>
            </w:r>
          </w:p>
        </w:tc>
      </w:tr>
      <w:tr w:rsidR="00157639" w14:paraId="4803BB42" w14:textId="77777777" w:rsidTr="0041451B">
        <w:trPr>
          <w:trHeight w:val="223"/>
        </w:trPr>
        <w:tc>
          <w:tcPr>
            <w:tcW w:w="515" w:type="dxa"/>
            <w:tcBorders>
              <w:top w:val="single" w:sz="4" w:space="0" w:color="000000"/>
              <w:left w:val="single" w:sz="4" w:space="0" w:color="000000"/>
              <w:bottom w:val="single" w:sz="4" w:space="0" w:color="000000"/>
              <w:right w:val="single" w:sz="3" w:space="0" w:color="000000"/>
            </w:tcBorders>
          </w:tcPr>
          <w:p w14:paraId="547D585D" w14:textId="77777777" w:rsidR="00157639" w:rsidRDefault="00157639" w:rsidP="0041451B">
            <w:pPr>
              <w:spacing w:after="0" w:line="259" w:lineRule="auto"/>
              <w:ind w:left="0" w:right="41" w:firstLine="0"/>
              <w:jc w:val="center"/>
            </w:pPr>
            <w:r>
              <w:rPr>
                <w:sz w:val="18"/>
              </w:rPr>
              <w:t xml:space="preserve">5 </w:t>
            </w:r>
          </w:p>
        </w:tc>
        <w:tc>
          <w:tcPr>
            <w:tcW w:w="1453" w:type="dxa"/>
            <w:tcBorders>
              <w:top w:val="single" w:sz="4" w:space="0" w:color="000000"/>
              <w:left w:val="single" w:sz="3" w:space="0" w:color="000000"/>
              <w:bottom w:val="single" w:sz="4" w:space="0" w:color="000000"/>
              <w:right w:val="single" w:sz="4" w:space="0" w:color="000000"/>
            </w:tcBorders>
          </w:tcPr>
          <w:p w14:paraId="67B3D16F" w14:textId="77777777" w:rsidR="00157639" w:rsidRDefault="00157639" w:rsidP="0041451B">
            <w:pPr>
              <w:spacing w:after="0" w:line="259" w:lineRule="auto"/>
              <w:ind w:left="1" w:right="0" w:firstLine="0"/>
              <w:jc w:val="left"/>
            </w:pPr>
            <w:r>
              <w:rPr>
                <w:sz w:val="18"/>
              </w:rPr>
              <w:t xml:space="preserve">Nose Mask </w:t>
            </w:r>
          </w:p>
        </w:tc>
        <w:tc>
          <w:tcPr>
            <w:tcW w:w="1663" w:type="dxa"/>
            <w:tcBorders>
              <w:top w:val="single" w:sz="4" w:space="0" w:color="000000"/>
              <w:left w:val="single" w:sz="4" w:space="0" w:color="000000"/>
              <w:bottom w:val="single" w:sz="4" w:space="0" w:color="000000"/>
              <w:right w:val="single" w:sz="4" w:space="0" w:color="000000"/>
            </w:tcBorders>
          </w:tcPr>
          <w:p w14:paraId="78766D82" w14:textId="77777777" w:rsidR="00157639" w:rsidRDefault="00157639" w:rsidP="0041451B">
            <w:pPr>
              <w:spacing w:after="0" w:line="259" w:lineRule="auto"/>
              <w:ind w:left="0" w:right="0" w:firstLine="0"/>
              <w:jc w:val="left"/>
            </w:pPr>
            <w:r>
              <w:rPr>
                <w:sz w:val="18"/>
              </w:rPr>
              <w:t xml:space="preserve">IS 8347:2007 </w:t>
            </w:r>
          </w:p>
        </w:tc>
        <w:tc>
          <w:tcPr>
            <w:tcW w:w="1490" w:type="dxa"/>
            <w:tcBorders>
              <w:top w:val="single" w:sz="4" w:space="0" w:color="000000"/>
              <w:left w:val="single" w:sz="4" w:space="0" w:color="000000"/>
              <w:bottom w:val="single" w:sz="4" w:space="0" w:color="000000"/>
              <w:right w:val="single" w:sz="4" w:space="0" w:color="000000"/>
            </w:tcBorders>
          </w:tcPr>
          <w:p w14:paraId="7253FA6D" w14:textId="77777777" w:rsidR="00157639" w:rsidRDefault="00157639" w:rsidP="0041451B">
            <w:pPr>
              <w:spacing w:after="0" w:line="259" w:lineRule="auto"/>
              <w:ind w:left="2" w:right="0" w:firstLine="0"/>
              <w:jc w:val="left"/>
            </w:pPr>
            <w:r>
              <w:rPr>
                <w:sz w:val="18"/>
              </w:rPr>
              <w:t xml:space="preserve"> </w:t>
            </w:r>
          </w:p>
        </w:tc>
        <w:tc>
          <w:tcPr>
            <w:tcW w:w="1226" w:type="dxa"/>
            <w:tcBorders>
              <w:top w:val="single" w:sz="4" w:space="0" w:color="000000"/>
              <w:left w:val="single" w:sz="4" w:space="0" w:color="000000"/>
              <w:bottom w:val="single" w:sz="4" w:space="0" w:color="000000"/>
              <w:right w:val="single" w:sz="4" w:space="0" w:color="000000"/>
            </w:tcBorders>
          </w:tcPr>
          <w:p w14:paraId="1ABB1E83" w14:textId="77777777" w:rsidR="00157639" w:rsidRDefault="00157639" w:rsidP="0041451B">
            <w:pPr>
              <w:spacing w:after="0" w:line="259" w:lineRule="auto"/>
              <w:ind w:left="0" w:right="0" w:firstLine="0"/>
              <w:jc w:val="left"/>
            </w:pPr>
            <w:r>
              <w:rPr>
                <w:sz w:val="18"/>
              </w:rPr>
              <w:t xml:space="preserve"> </w:t>
            </w:r>
          </w:p>
        </w:tc>
        <w:tc>
          <w:tcPr>
            <w:tcW w:w="1577" w:type="dxa"/>
            <w:tcBorders>
              <w:top w:val="single" w:sz="4" w:space="0" w:color="000000"/>
              <w:left w:val="single" w:sz="4" w:space="0" w:color="000000"/>
              <w:bottom w:val="single" w:sz="4" w:space="0" w:color="000000"/>
              <w:right w:val="single" w:sz="4" w:space="0" w:color="000000"/>
            </w:tcBorders>
          </w:tcPr>
          <w:p w14:paraId="178E4542" w14:textId="77777777" w:rsidR="00157639" w:rsidRDefault="00157639" w:rsidP="0041451B">
            <w:pPr>
              <w:spacing w:after="0" w:line="259" w:lineRule="auto"/>
              <w:ind w:left="0" w:right="47" w:firstLine="0"/>
              <w:jc w:val="center"/>
            </w:pPr>
            <w:r>
              <w:rPr>
                <w:sz w:val="18"/>
              </w:rPr>
              <w:t xml:space="preserve">EN 134:1998 </w:t>
            </w:r>
          </w:p>
        </w:tc>
      </w:tr>
      <w:tr w:rsidR="00157639" w14:paraId="4997569F" w14:textId="77777777" w:rsidTr="0041451B">
        <w:trPr>
          <w:trHeight w:val="226"/>
        </w:trPr>
        <w:tc>
          <w:tcPr>
            <w:tcW w:w="515" w:type="dxa"/>
            <w:tcBorders>
              <w:top w:val="single" w:sz="4" w:space="0" w:color="000000"/>
              <w:left w:val="single" w:sz="4" w:space="0" w:color="000000"/>
              <w:bottom w:val="single" w:sz="4" w:space="0" w:color="000000"/>
              <w:right w:val="single" w:sz="3" w:space="0" w:color="000000"/>
            </w:tcBorders>
          </w:tcPr>
          <w:p w14:paraId="5233BB5A" w14:textId="77777777" w:rsidR="00157639" w:rsidRDefault="00157639" w:rsidP="0041451B">
            <w:pPr>
              <w:spacing w:after="0" w:line="259" w:lineRule="auto"/>
              <w:ind w:left="0" w:right="41" w:firstLine="0"/>
              <w:jc w:val="center"/>
            </w:pPr>
            <w:r>
              <w:rPr>
                <w:sz w:val="18"/>
              </w:rPr>
              <w:t xml:space="preserve">6 </w:t>
            </w:r>
          </w:p>
        </w:tc>
        <w:tc>
          <w:tcPr>
            <w:tcW w:w="1453" w:type="dxa"/>
            <w:tcBorders>
              <w:top w:val="single" w:sz="4" w:space="0" w:color="000000"/>
              <w:left w:val="single" w:sz="3" w:space="0" w:color="000000"/>
              <w:bottom w:val="single" w:sz="4" w:space="0" w:color="000000"/>
              <w:right w:val="single" w:sz="4" w:space="0" w:color="000000"/>
            </w:tcBorders>
          </w:tcPr>
          <w:p w14:paraId="25A74683" w14:textId="77777777" w:rsidR="00157639" w:rsidRDefault="00157639" w:rsidP="0041451B">
            <w:pPr>
              <w:spacing w:after="0" w:line="259" w:lineRule="auto"/>
              <w:ind w:left="1" w:right="0" w:firstLine="0"/>
              <w:jc w:val="left"/>
            </w:pPr>
            <w:r>
              <w:rPr>
                <w:sz w:val="18"/>
              </w:rPr>
              <w:t xml:space="preserve">Safety Shoes </w:t>
            </w:r>
          </w:p>
        </w:tc>
        <w:tc>
          <w:tcPr>
            <w:tcW w:w="1663" w:type="dxa"/>
            <w:tcBorders>
              <w:top w:val="single" w:sz="4" w:space="0" w:color="000000"/>
              <w:left w:val="single" w:sz="4" w:space="0" w:color="000000"/>
              <w:bottom w:val="single" w:sz="4" w:space="0" w:color="000000"/>
              <w:right w:val="single" w:sz="4" w:space="0" w:color="000000"/>
            </w:tcBorders>
          </w:tcPr>
          <w:p w14:paraId="1D48C8C3" w14:textId="77777777" w:rsidR="00157639" w:rsidRDefault="00157639" w:rsidP="0041451B">
            <w:pPr>
              <w:spacing w:after="0" w:line="259" w:lineRule="auto"/>
              <w:ind w:left="0" w:right="0" w:firstLine="0"/>
              <w:jc w:val="left"/>
            </w:pPr>
            <w:r>
              <w:rPr>
                <w:sz w:val="18"/>
              </w:rPr>
              <w:t xml:space="preserve">IS 15298-2 (2011) </w:t>
            </w:r>
          </w:p>
        </w:tc>
        <w:tc>
          <w:tcPr>
            <w:tcW w:w="1490" w:type="dxa"/>
            <w:tcBorders>
              <w:top w:val="single" w:sz="4" w:space="0" w:color="000000"/>
              <w:left w:val="single" w:sz="4" w:space="0" w:color="000000"/>
              <w:bottom w:val="single" w:sz="4" w:space="0" w:color="000000"/>
              <w:right w:val="single" w:sz="4" w:space="0" w:color="000000"/>
            </w:tcBorders>
          </w:tcPr>
          <w:p w14:paraId="0C4AAB06" w14:textId="77777777" w:rsidR="00157639" w:rsidRDefault="00157639" w:rsidP="0041451B">
            <w:pPr>
              <w:spacing w:after="0" w:line="259" w:lineRule="auto"/>
              <w:ind w:left="2" w:right="0" w:firstLine="0"/>
              <w:jc w:val="left"/>
            </w:pPr>
            <w:r>
              <w:rPr>
                <w:sz w:val="18"/>
              </w:rPr>
              <w:t xml:space="preserve">ISO 20345:2004 </w:t>
            </w:r>
          </w:p>
        </w:tc>
        <w:tc>
          <w:tcPr>
            <w:tcW w:w="1226" w:type="dxa"/>
            <w:tcBorders>
              <w:top w:val="single" w:sz="4" w:space="0" w:color="000000"/>
              <w:left w:val="single" w:sz="4" w:space="0" w:color="000000"/>
              <w:bottom w:val="single" w:sz="4" w:space="0" w:color="000000"/>
              <w:right w:val="single" w:sz="4" w:space="0" w:color="000000"/>
            </w:tcBorders>
          </w:tcPr>
          <w:p w14:paraId="278FB1EA" w14:textId="77777777" w:rsidR="00157639" w:rsidRDefault="00157639" w:rsidP="0041451B">
            <w:pPr>
              <w:spacing w:after="0" w:line="259" w:lineRule="auto"/>
              <w:ind w:left="0" w:right="0" w:firstLine="0"/>
              <w:jc w:val="left"/>
            </w:pPr>
            <w:r>
              <w:rPr>
                <w:sz w:val="18"/>
              </w:rPr>
              <w:t xml:space="preserve"> </w:t>
            </w:r>
          </w:p>
        </w:tc>
        <w:tc>
          <w:tcPr>
            <w:tcW w:w="1577" w:type="dxa"/>
            <w:tcBorders>
              <w:top w:val="single" w:sz="4" w:space="0" w:color="000000"/>
              <w:left w:val="single" w:sz="4" w:space="0" w:color="000000"/>
              <w:bottom w:val="single" w:sz="4" w:space="0" w:color="000000"/>
              <w:right w:val="single" w:sz="4" w:space="0" w:color="000000"/>
            </w:tcBorders>
          </w:tcPr>
          <w:p w14:paraId="4EA92258" w14:textId="77777777" w:rsidR="00157639" w:rsidRDefault="00157639" w:rsidP="0041451B">
            <w:pPr>
              <w:spacing w:after="0" w:line="259" w:lineRule="auto"/>
              <w:ind w:left="0" w:right="0" w:firstLine="0"/>
              <w:jc w:val="center"/>
            </w:pPr>
            <w:r>
              <w:rPr>
                <w:sz w:val="18"/>
              </w:rPr>
              <w:t xml:space="preserve"> </w:t>
            </w:r>
          </w:p>
        </w:tc>
      </w:tr>
      <w:tr w:rsidR="00157639" w14:paraId="15556515" w14:textId="77777777" w:rsidTr="0041451B">
        <w:trPr>
          <w:trHeight w:val="638"/>
        </w:trPr>
        <w:tc>
          <w:tcPr>
            <w:tcW w:w="515" w:type="dxa"/>
            <w:tcBorders>
              <w:top w:val="single" w:sz="4" w:space="0" w:color="000000"/>
              <w:left w:val="single" w:sz="4" w:space="0" w:color="000000"/>
              <w:bottom w:val="single" w:sz="4" w:space="0" w:color="000000"/>
              <w:right w:val="single" w:sz="3" w:space="0" w:color="000000"/>
            </w:tcBorders>
            <w:vAlign w:val="center"/>
          </w:tcPr>
          <w:p w14:paraId="4DE2E4A2" w14:textId="77777777" w:rsidR="00157639" w:rsidRDefault="00157639" w:rsidP="0041451B">
            <w:pPr>
              <w:spacing w:after="0" w:line="259" w:lineRule="auto"/>
              <w:ind w:left="0" w:right="41" w:firstLine="0"/>
              <w:jc w:val="center"/>
            </w:pPr>
            <w:r>
              <w:rPr>
                <w:sz w:val="18"/>
              </w:rPr>
              <w:t xml:space="preserve">7 </w:t>
            </w:r>
          </w:p>
        </w:tc>
        <w:tc>
          <w:tcPr>
            <w:tcW w:w="1453" w:type="dxa"/>
            <w:tcBorders>
              <w:top w:val="single" w:sz="4" w:space="0" w:color="000000"/>
              <w:left w:val="single" w:sz="3" w:space="0" w:color="000000"/>
              <w:bottom w:val="single" w:sz="4" w:space="0" w:color="000000"/>
              <w:right w:val="single" w:sz="4" w:space="0" w:color="000000"/>
            </w:tcBorders>
          </w:tcPr>
          <w:p w14:paraId="1469F0A6" w14:textId="77777777" w:rsidR="00157639" w:rsidRDefault="00157639" w:rsidP="0041451B">
            <w:pPr>
              <w:spacing w:after="0" w:line="259" w:lineRule="auto"/>
              <w:ind w:left="1" w:right="0" w:firstLine="0"/>
              <w:jc w:val="left"/>
            </w:pPr>
            <w:r>
              <w:rPr>
                <w:sz w:val="18"/>
              </w:rPr>
              <w:t xml:space="preserve">Cut Resistance </w:t>
            </w:r>
          </w:p>
          <w:p w14:paraId="3F41C2F5" w14:textId="77777777" w:rsidR="00157639" w:rsidRDefault="00157639" w:rsidP="0041451B">
            <w:pPr>
              <w:spacing w:after="0" w:line="259" w:lineRule="auto"/>
              <w:ind w:left="1" w:right="0" w:firstLine="0"/>
              <w:jc w:val="left"/>
            </w:pPr>
            <w:r>
              <w:rPr>
                <w:sz w:val="18"/>
              </w:rPr>
              <w:t xml:space="preserve">Hand Gloves </w:t>
            </w:r>
          </w:p>
          <w:p w14:paraId="58E102C0" w14:textId="77777777" w:rsidR="00157639" w:rsidRDefault="00157639" w:rsidP="0041451B">
            <w:pPr>
              <w:spacing w:after="0" w:line="259" w:lineRule="auto"/>
              <w:ind w:left="1" w:right="0" w:firstLine="0"/>
              <w:jc w:val="left"/>
            </w:pPr>
            <w:r>
              <w:rPr>
                <w:sz w:val="18"/>
              </w:rPr>
              <w:t xml:space="preserve">(Level-1) </w:t>
            </w:r>
          </w:p>
        </w:tc>
        <w:tc>
          <w:tcPr>
            <w:tcW w:w="1663" w:type="dxa"/>
            <w:tcBorders>
              <w:top w:val="single" w:sz="4" w:space="0" w:color="000000"/>
              <w:left w:val="single" w:sz="4" w:space="0" w:color="000000"/>
              <w:bottom w:val="single" w:sz="4" w:space="0" w:color="000000"/>
              <w:right w:val="single" w:sz="4" w:space="0" w:color="000000"/>
            </w:tcBorders>
            <w:vAlign w:val="center"/>
          </w:tcPr>
          <w:p w14:paraId="4B33601C" w14:textId="77777777" w:rsidR="00157639" w:rsidRDefault="00157639" w:rsidP="0041451B">
            <w:pPr>
              <w:spacing w:after="0" w:line="259" w:lineRule="auto"/>
              <w:ind w:left="0" w:right="0" w:firstLine="0"/>
              <w:jc w:val="left"/>
            </w:pPr>
            <w:r>
              <w:rPr>
                <w:sz w:val="18"/>
              </w:rPr>
              <w:t xml:space="preserve">IS  </w:t>
            </w:r>
          </w:p>
        </w:tc>
        <w:tc>
          <w:tcPr>
            <w:tcW w:w="1490" w:type="dxa"/>
            <w:tcBorders>
              <w:top w:val="single" w:sz="4" w:space="0" w:color="000000"/>
              <w:left w:val="single" w:sz="4" w:space="0" w:color="000000"/>
              <w:bottom w:val="single" w:sz="4" w:space="0" w:color="000000"/>
              <w:right w:val="single" w:sz="4" w:space="0" w:color="000000"/>
            </w:tcBorders>
            <w:vAlign w:val="center"/>
          </w:tcPr>
          <w:p w14:paraId="0CFADC48" w14:textId="77777777" w:rsidR="00157639" w:rsidRDefault="00157639" w:rsidP="0041451B">
            <w:pPr>
              <w:spacing w:after="0" w:line="259" w:lineRule="auto"/>
              <w:ind w:left="2" w:right="0" w:firstLine="0"/>
              <w:jc w:val="left"/>
            </w:pPr>
            <w:r>
              <w:rPr>
                <w:sz w:val="18"/>
              </w:rPr>
              <w:t xml:space="preserve"> </w:t>
            </w:r>
          </w:p>
        </w:tc>
        <w:tc>
          <w:tcPr>
            <w:tcW w:w="1226" w:type="dxa"/>
            <w:tcBorders>
              <w:top w:val="single" w:sz="4" w:space="0" w:color="000000"/>
              <w:left w:val="single" w:sz="4" w:space="0" w:color="000000"/>
              <w:bottom w:val="single" w:sz="4" w:space="0" w:color="000000"/>
              <w:right w:val="single" w:sz="4" w:space="0" w:color="000000"/>
            </w:tcBorders>
            <w:vAlign w:val="center"/>
          </w:tcPr>
          <w:p w14:paraId="0EE15BEC" w14:textId="77777777" w:rsidR="00157639" w:rsidRDefault="00157639" w:rsidP="0041451B">
            <w:pPr>
              <w:spacing w:after="0" w:line="259" w:lineRule="auto"/>
              <w:ind w:left="0" w:right="0" w:firstLine="0"/>
              <w:jc w:val="left"/>
            </w:pPr>
            <w:r>
              <w:rPr>
                <w:sz w:val="18"/>
              </w:rPr>
              <w:t xml:space="preserve"> </w:t>
            </w:r>
          </w:p>
        </w:tc>
        <w:tc>
          <w:tcPr>
            <w:tcW w:w="1577" w:type="dxa"/>
            <w:tcBorders>
              <w:top w:val="single" w:sz="4" w:space="0" w:color="000000"/>
              <w:left w:val="single" w:sz="4" w:space="0" w:color="000000"/>
              <w:bottom w:val="single" w:sz="4" w:space="0" w:color="000000"/>
              <w:right w:val="single" w:sz="4" w:space="0" w:color="000000"/>
            </w:tcBorders>
            <w:vAlign w:val="center"/>
          </w:tcPr>
          <w:p w14:paraId="76903530" w14:textId="77777777" w:rsidR="00157639" w:rsidRDefault="00157639" w:rsidP="0041451B">
            <w:pPr>
              <w:spacing w:after="0" w:line="259" w:lineRule="auto"/>
              <w:ind w:left="0" w:right="47" w:firstLine="0"/>
              <w:jc w:val="center"/>
            </w:pPr>
            <w:r>
              <w:rPr>
                <w:sz w:val="18"/>
              </w:rPr>
              <w:t xml:space="preserve">EN 388 </w:t>
            </w:r>
          </w:p>
        </w:tc>
      </w:tr>
      <w:tr w:rsidR="00157639" w14:paraId="75B3BE49" w14:textId="77777777" w:rsidTr="0041451B">
        <w:trPr>
          <w:trHeight w:val="226"/>
        </w:trPr>
        <w:tc>
          <w:tcPr>
            <w:tcW w:w="515" w:type="dxa"/>
            <w:tcBorders>
              <w:top w:val="single" w:sz="4" w:space="0" w:color="000000"/>
              <w:left w:val="single" w:sz="4" w:space="0" w:color="000000"/>
              <w:bottom w:val="single" w:sz="4" w:space="0" w:color="000000"/>
              <w:right w:val="single" w:sz="3" w:space="0" w:color="000000"/>
            </w:tcBorders>
          </w:tcPr>
          <w:p w14:paraId="081386D0" w14:textId="77777777" w:rsidR="00157639" w:rsidRDefault="00157639" w:rsidP="0041451B">
            <w:pPr>
              <w:spacing w:after="0" w:line="259" w:lineRule="auto"/>
              <w:ind w:left="0" w:right="41" w:firstLine="0"/>
              <w:jc w:val="center"/>
            </w:pPr>
            <w:r>
              <w:rPr>
                <w:sz w:val="18"/>
              </w:rPr>
              <w:t xml:space="preserve">8 </w:t>
            </w:r>
          </w:p>
        </w:tc>
        <w:tc>
          <w:tcPr>
            <w:tcW w:w="1453" w:type="dxa"/>
            <w:tcBorders>
              <w:top w:val="single" w:sz="4" w:space="0" w:color="000000"/>
              <w:left w:val="single" w:sz="3" w:space="0" w:color="000000"/>
              <w:bottom w:val="single" w:sz="4" w:space="0" w:color="000000"/>
              <w:right w:val="single" w:sz="4" w:space="0" w:color="000000"/>
            </w:tcBorders>
          </w:tcPr>
          <w:p w14:paraId="7027852B" w14:textId="77777777" w:rsidR="00157639" w:rsidRDefault="00157639" w:rsidP="0041451B">
            <w:pPr>
              <w:spacing w:after="0" w:line="259" w:lineRule="auto"/>
              <w:ind w:left="1" w:right="0" w:firstLine="0"/>
              <w:jc w:val="left"/>
            </w:pPr>
            <w:r>
              <w:rPr>
                <w:sz w:val="18"/>
              </w:rPr>
              <w:t xml:space="preserve">FBSH </w:t>
            </w:r>
          </w:p>
        </w:tc>
        <w:tc>
          <w:tcPr>
            <w:tcW w:w="1663" w:type="dxa"/>
            <w:tcBorders>
              <w:top w:val="single" w:sz="4" w:space="0" w:color="000000"/>
              <w:left w:val="single" w:sz="4" w:space="0" w:color="000000"/>
              <w:bottom w:val="single" w:sz="4" w:space="0" w:color="000000"/>
              <w:right w:val="single" w:sz="4" w:space="0" w:color="000000"/>
            </w:tcBorders>
          </w:tcPr>
          <w:p w14:paraId="372CB7E2" w14:textId="77777777" w:rsidR="00157639" w:rsidRDefault="00157639" w:rsidP="0041451B">
            <w:pPr>
              <w:spacing w:after="0" w:line="259" w:lineRule="auto"/>
              <w:ind w:left="0" w:right="0" w:firstLine="0"/>
              <w:jc w:val="left"/>
            </w:pPr>
            <w:r>
              <w:rPr>
                <w:sz w:val="18"/>
              </w:rPr>
              <w:t xml:space="preserve">IS: 3521:1999 </w:t>
            </w:r>
          </w:p>
        </w:tc>
        <w:tc>
          <w:tcPr>
            <w:tcW w:w="1490" w:type="dxa"/>
            <w:tcBorders>
              <w:top w:val="single" w:sz="4" w:space="0" w:color="000000"/>
              <w:left w:val="single" w:sz="4" w:space="0" w:color="000000"/>
              <w:bottom w:val="single" w:sz="4" w:space="0" w:color="000000"/>
              <w:right w:val="single" w:sz="4" w:space="0" w:color="000000"/>
            </w:tcBorders>
          </w:tcPr>
          <w:p w14:paraId="49973D48" w14:textId="77777777" w:rsidR="00157639" w:rsidRDefault="00157639" w:rsidP="0041451B">
            <w:pPr>
              <w:spacing w:after="0" w:line="259" w:lineRule="auto"/>
              <w:ind w:left="2" w:right="0" w:firstLine="0"/>
              <w:jc w:val="left"/>
            </w:pPr>
            <w:r>
              <w:rPr>
                <w:sz w:val="18"/>
              </w:rPr>
              <w:t xml:space="preserve"> </w:t>
            </w:r>
          </w:p>
        </w:tc>
        <w:tc>
          <w:tcPr>
            <w:tcW w:w="1226" w:type="dxa"/>
            <w:tcBorders>
              <w:top w:val="single" w:sz="4" w:space="0" w:color="000000"/>
              <w:left w:val="single" w:sz="4" w:space="0" w:color="000000"/>
              <w:bottom w:val="single" w:sz="4" w:space="0" w:color="000000"/>
              <w:right w:val="single" w:sz="4" w:space="0" w:color="000000"/>
            </w:tcBorders>
          </w:tcPr>
          <w:p w14:paraId="4A16C760" w14:textId="77777777" w:rsidR="00157639" w:rsidRDefault="00157639" w:rsidP="0041451B">
            <w:pPr>
              <w:spacing w:after="0" w:line="259" w:lineRule="auto"/>
              <w:ind w:left="0" w:right="0" w:firstLine="0"/>
              <w:jc w:val="left"/>
            </w:pPr>
            <w:r>
              <w:rPr>
                <w:sz w:val="18"/>
              </w:rPr>
              <w:t xml:space="preserve"> </w:t>
            </w:r>
          </w:p>
        </w:tc>
        <w:tc>
          <w:tcPr>
            <w:tcW w:w="1577" w:type="dxa"/>
            <w:tcBorders>
              <w:top w:val="single" w:sz="4" w:space="0" w:color="000000"/>
              <w:left w:val="single" w:sz="4" w:space="0" w:color="000000"/>
              <w:bottom w:val="single" w:sz="4" w:space="0" w:color="000000"/>
              <w:right w:val="single" w:sz="4" w:space="0" w:color="000000"/>
            </w:tcBorders>
          </w:tcPr>
          <w:p w14:paraId="66EB8E02" w14:textId="77777777" w:rsidR="00157639" w:rsidRDefault="00157639" w:rsidP="0041451B">
            <w:pPr>
              <w:spacing w:after="0" w:line="259" w:lineRule="auto"/>
              <w:ind w:left="0" w:right="47" w:firstLine="0"/>
              <w:jc w:val="center"/>
            </w:pPr>
            <w:r>
              <w:rPr>
                <w:sz w:val="18"/>
              </w:rPr>
              <w:t xml:space="preserve">EN 361 </w:t>
            </w:r>
          </w:p>
        </w:tc>
      </w:tr>
    </w:tbl>
    <w:p w14:paraId="0B97F560" w14:textId="77777777" w:rsidR="00157639" w:rsidRDefault="00157639" w:rsidP="00157639">
      <w:pPr>
        <w:spacing w:after="0" w:line="259" w:lineRule="auto"/>
        <w:ind w:left="343" w:right="0" w:firstLine="0"/>
        <w:jc w:val="left"/>
      </w:pPr>
      <w:r>
        <w:t xml:space="preserve"> </w:t>
      </w:r>
    </w:p>
    <w:p w14:paraId="5FAD2B48" w14:textId="77777777" w:rsidR="00157639" w:rsidRDefault="00157639" w:rsidP="00157639">
      <w:pPr>
        <w:numPr>
          <w:ilvl w:val="0"/>
          <w:numId w:val="3"/>
        </w:numPr>
        <w:ind w:left="349" w:right="4" w:hanging="338"/>
      </w:pPr>
      <w:r>
        <w:t xml:space="preserve">Prior to starting ANY work, contractor(s) shall ensure necessary Work Permits are issued and Pre-Job Safety Reviews and discussion related to all risk &amp; hazards with workers are held. </w:t>
      </w:r>
    </w:p>
    <w:p w14:paraId="116246F8" w14:textId="77777777" w:rsidR="00157639" w:rsidRDefault="00157639" w:rsidP="00157639">
      <w:pPr>
        <w:numPr>
          <w:ilvl w:val="0"/>
          <w:numId w:val="3"/>
        </w:numPr>
        <w:ind w:left="349" w:right="4" w:hanging="338"/>
      </w:pPr>
      <w:r>
        <w:t xml:space="preserve">All excavated pits shall be barricaded with a hard protective system. Hard barricades shall be maintained until the back filling is completed. A safe approach shall be available for every excavation.  </w:t>
      </w:r>
    </w:p>
    <w:p w14:paraId="02495B75" w14:textId="77777777" w:rsidR="00157639" w:rsidRDefault="00157639" w:rsidP="00157639">
      <w:pPr>
        <w:numPr>
          <w:ilvl w:val="0"/>
          <w:numId w:val="3"/>
        </w:numPr>
        <w:ind w:left="349" w:right="4" w:hanging="338"/>
      </w:pPr>
      <w:r>
        <w:t xml:space="preserve">Adequate illumination at workplace shall be ensured before starting the job at night.  </w:t>
      </w:r>
    </w:p>
    <w:p w14:paraId="5346564B" w14:textId="77777777" w:rsidR="00157639" w:rsidRDefault="00157639" w:rsidP="00157639">
      <w:pPr>
        <w:numPr>
          <w:ilvl w:val="0"/>
          <w:numId w:val="3"/>
        </w:numPr>
        <w:ind w:left="349" w:right="4" w:hanging="338"/>
      </w:pPr>
      <w:r>
        <w:t xml:space="preserve">All the dangerous moving parts of the portable / fixed machinery being used shall be adequately guarded.  The guards must prevent any possible contact between the moving parts and any person. </w:t>
      </w:r>
    </w:p>
    <w:p w14:paraId="4C695D54" w14:textId="77777777" w:rsidR="00157639" w:rsidRDefault="00157639" w:rsidP="00157639">
      <w:pPr>
        <w:numPr>
          <w:ilvl w:val="0"/>
          <w:numId w:val="3"/>
        </w:numPr>
        <w:ind w:left="349" w:right="4" w:hanging="338"/>
      </w:pPr>
      <w:r>
        <w:t xml:space="preserve">Ladders used at site shall be adequately secured at the bottom and the top. Ladders shall not be used as work platforms.   </w:t>
      </w:r>
    </w:p>
    <w:p w14:paraId="012E4772" w14:textId="2FC122A3" w:rsidR="00157639" w:rsidRDefault="00157639" w:rsidP="00157639">
      <w:pPr>
        <w:numPr>
          <w:ilvl w:val="0"/>
          <w:numId w:val="3"/>
        </w:numPr>
        <w:ind w:left="349" w:right="4" w:hanging="338"/>
      </w:pPr>
      <w:r>
        <w:t xml:space="preserve">Erection zones and dismantling zones shall be </w:t>
      </w:r>
      <w:r w:rsidR="001345B5">
        <w:t>barricaded,</w:t>
      </w:r>
      <w:r>
        <w:t xml:space="preserve"> and no one shall be allowed to stand under suspended loads.  </w:t>
      </w:r>
    </w:p>
    <w:p w14:paraId="6777916A" w14:textId="77777777" w:rsidR="00157639" w:rsidRDefault="00157639" w:rsidP="00157639">
      <w:pPr>
        <w:numPr>
          <w:ilvl w:val="0"/>
          <w:numId w:val="3"/>
        </w:numPr>
        <w:ind w:left="349" w:right="4" w:hanging="338"/>
      </w:pPr>
      <w:r>
        <w:t xml:space="preserve">Boisterous/rowdy behaviour is completely prohibited at workplace. Running at the site is completely prohibited, except in case of emergency.  </w:t>
      </w:r>
    </w:p>
    <w:p w14:paraId="711287C4" w14:textId="39516E3A" w:rsidR="00157639" w:rsidRDefault="00157639" w:rsidP="00157639">
      <w:pPr>
        <w:numPr>
          <w:ilvl w:val="0"/>
          <w:numId w:val="3"/>
        </w:numPr>
        <w:ind w:left="349" w:right="4" w:hanging="338"/>
      </w:pPr>
      <w:r>
        <w:t xml:space="preserve">Material shall not be thrown from the height and should only be lowered using hoisting equipment.  The area shall be </w:t>
      </w:r>
      <w:r w:rsidR="001345B5">
        <w:t>barricaded,</w:t>
      </w:r>
      <w:r>
        <w:t xml:space="preserve"> and one person shall be posted outside the barricade to prevent persons from entering the area. </w:t>
      </w:r>
    </w:p>
    <w:p w14:paraId="6EEF63F6" w14:textId="77777777" w:rsidR="00157639" w:rsidRDefault="00157639" w:rsidP="00157639">
      <w:pPr>
        <w:numPr>
          <w:ilvl w:val="0"/>
          <w:numId w:val="3"/>
        </w:numPr>
        <w:ind w:left="349" w:right="4" w:hanging="338"/>
      </w:pPr>
      <w:r>
        <w:t xml:space="preserve">Use of compressed air for body/cloth cleaning is strictly prohibited. </w:t>
      </w:r>
    </w:p>
    <w:p w14:paraId="70DAB4A6" w14:textId="77777777" w:rsidR="00157639" w:rsidRDefault="00157639" w:rsidP="00157639">
      <w:pPr>
        <w:numPr>
          <w:ilvl w:val="0"/>
          <w:numId w:val="3"/>
        </w:numPr>
        <w:ind w:left="349" w:right="4" w:hanging="338"/>
      </w:pPr>
      <w:r>
        <w:t xml:space="preserve">Other than the electricians (with red helmets) no one is allowed to perform electrical connections, repairs on electrical equipment or other jobs related thereof.  </w:t>
      </w:r>
    </w:p>
    <w:p w14:paraId="11512DE2" w14:textId="77777777" w:rsidR="00157639" w:rsidRDefault="00157639" w:rsidP="00157639">
      <w:pPr>
        <w:numPr>
          <w:ilvl w:val="0"/>
          <w:numId w:val="3"/>
        </w:numPr>
        <w:ind w:left="349" w:right="4" w:hanging="338"/>
      </w:pPr>
      <w:r>
        <w:t xml:space="preserve">Power supply shall be taken through Earth leakage circuit breakers (ELCB / RCCB) of 30mA sensitivity. For welding machines, the limit shall be &lt;100mA. </w:t>
      </w:r>
    </w:p>
    <w:p w14:paraId="7259E807" w14:textId="77777777" w:rsidR="00157639" w:rsidRDefault="00157639" w:rsidP="00157639">
      <w:pPr>
        <w:numPr>
          <w:ilvl w:val="0"/>
          <w:numId w:val="3"/>
        </w:numPr>
        <w:ind w:left="349" w:right="4" w:hanging="338"/>
      </w:pPr>
      <w:r>
        <w:t xml:space="preserve">Only double insulated flexible cable to be used for area lighting and all the electrical equipment and power generator to be given two distinct earthing.    </w:t>
      </w:r>
    </w:p>
    <w:p w14:paraId="7E2745D5" w14:textId="77777777" w:rsidR="00157639" w:rsidRDefault="00157639" w:rsidP="00157639">
      <w:pPr>
        <w:numPr>
          <w:ilvl w:val="0"/>
          <w:numId w:val="3"/>
        </w:numPr>
        <w:ind w:left="349" w:right="4" w:hanging="338"/>
      </w:pPr>
      <w:r>
        <w:t xml:space="preserve">Inserting of bare wire for tapping the power from electrical socket is completely prohibited and industrial tops for outdoor works and plastic tops for domestic must be used. </w:t>
      </w:r>
    </w:p>
    <w:p w14:paraId="43AEEECB" w14:textId="54A55F9F" w:rsidR="00157639" w:rsidRDefault="00157639" w:rsidP="00157639">
      <w:pPr>
        <w:numPr>
          <w:ilvl w:val="0"/>
          <w:numId w:val="3"/>
        </w:numPr>
        <w:ind w:left="349" w:right="4" w:hanging="338"/>
      </w:pPr>
      <w:r>
        <w:lastRenderedPageBreak/>
        <w:t xml:space="preserve">All major, minor accidents and near misses to be reported to EHS Leader to enable the management to take necessary steps to avoid the reoccurrence.  </w:t>
      </w:r>
    </w:p>
    <w:p w14:paraId="290BC9AC" w14:textId="77777777" w:rsidR="00157639" w:rsidRDefault="00157639" w:rsidP="00157639">
      <w:pPr>
        <w:numPr>
          <w:ilvl w:val="0"/>
          <w:numId w:val="3"/>
        </w:numPr>
        <w:ind w:left="349" w:right="4" w:hanging="338"/>
      </w:pPr>
      <w:r>
        <w:t xml:space="preserve">All scaffoldings / working platforms shall meet BIS/OSHA’s standard guidelines for erecting and dismantling jobs. Usage of Casuarina / Bamboo items for main job egg supporting, staging, working platform etc. are totally banned at work sites.   </w:t>
      </w:r>
    </w:p>
    <w:p w14:paraId="4444A2DA" w14:textId="77777777" w:rsidR="00157639" w:rsidRDefault="00157639" w:rsidP="00157639">
      <w:pPr>
        <w:numPr>
          <w:ilvl w:val="0"/>
          <w:numId w:val="3"/>
        </w:numPr>
        <w:ind w:left="349" w:right="4" w:hanging="338"/>
      </w:pPr>
      <w:r>
        <w:t xml:space="preserve">The width of the working platform and fall protection arrangements shall be maintained as per recommendation of Plant SH&amp;E standards and approach ladder (MS or Aluminium) to be provided for the entire working platform.  </w:t>
      </w:r>
    </w:p>
    <w:p w14:paraId="18285718" w14:textId="77777777" w:rsidR="00157639" w:rsidRDefault="00157639" w:rsidP="00157639">
      <w:pPr>
        <w:numPr>
          <w:ilvl w:val="0"/>
          <w:numId w:val="3"/>
        </w:numPr>
        <w:spacing w:after="2" w:line="248" w:lineRule="auto"/>
        <w:ind w:left="349" w:right="4" w:hanging="338"/>
      </w:pPr>
      <w:r>
        <w:t xml:space="preserve">All the vehicles shall be equipped with all necessary safety devices (reverse horn, signal lights, headlights, blinking light, etc.) shall be in good working condition and fit to use. </w:t>
      </w:r>
    </w:p>
    <w:p w14:paraId="5EA1FBA6" w14:textId="77777777" w:rsidR="00157639" w:rsidRDefault="00157639" w:rsidP="00157639">
      <w:pPr>
        <w:numPr>
          <w:ilvl w:val="0"/>
          <w:numId w:val="3"/>
        </w:numPr>
        <w:ind w:left="349" w:right="4" w:hanging="338"/>
      </w:pPr>
      <w:r>
        <w:t xml:space="preserve">All vehicles must follow speed limits and posted illumination. </w:t>
      </w:r>
    </w:p>
    <w:p w14:paraId="073FF789" w14:textId="77777777" w:rsidR="00157639" w:rsidRDefault="00157639" w:rsidP="00157639">
      <w:pPr>
        <w:numPr>
          <w:ilvl w:val="0"/>
          <w:numId w:val="3"/>
        </w:numPr>
        <w:ind w:left="349" w:right="4" w:hanging="338"/>
      </w:pPr>
      <w:r>
        <w:t xml:space="preserve">All vehicles must stay on roadways and are prohibited from pedestrian walkways. </w:t>
      </w:r>
    </w:p>
    <w:p w14:paraId="3C07E949" w14:textId="77777777" w:rsidR="00157639" w:rsidRDefault="00157639" w:rsidP="00157639">
      <w:pPr>
        <w:numPr>
          <w:ilvl w:val="0"/>
          <w:numId w:val="3"/>
        </w:numPr>
        <w:ind w:left="349" w:right="4" w:hanging="338"/>
      </w:pPr>
      <w:r>
        <w:t xml:space="preserve">No passengers allowed on vehicles designed for only one operator. </w:t>
      </w:r>
    </w:p>
    <w:p w14:paraId="168D56EF" w14:textId="77777777" w:rsidR="00157639" w:rsidRDefault="00157639" w:rsidP="00157639">
      <w:pPr>
        <w:numPr>
          <w:ilvl w:val="0"/>
          <w:numId w:val="3"/>
        </w:numPr>
        <w:ind w:left="349" w:right="4" w:hanging="338"/>
      </w:pPr>
      <w:r>
        <w:t xml:space="preserve">All passengers in vehicles (Hydra, Crane, Pay-loader, etc) must remain seated and wear seat/safety belt. </w:t>
      </w:r>
    </w:p>
    <w:p w14:paraId="474CD841" w14:textId="77777777" w:rsidR="00157639" w:rsidRDefault="00157639" w:rsidP="00157639">
      <w:pPr>
        <w:numPr>
          <w:ilvl w:val="0"/>
          <w:numId w:val="3"/>
        </w:numPr>
        <w:ind w:left="349" w:right="4" w:hanging="338"/>
      </w:pPr>
      <w:r>
        <w:t>All vehicles must be turned off when not in use.  All unattended vehicles should be off and in neutral positions with hand brake applied and all booms lowered to the ground (</w:t>
      </w:r>
      <w:r>
        <w:rPr>
          <w:i/>
        </w:rPr>
        <w:t>if any</w:t>
      </w:r>
      <w:r>
        <w:t xml:space="preserve">). </w:t>
      </w:r>
    </w:p>
    <w:p w14:paraId="6A110FC0" w14:textId="77777777" w:rsidR="00157639" w:rsidRDefault="00157639" w:rsidP="00157639">
      <w:pPr>
        <w:numPr>
          <w:ilvl w:val="0"/>
          <w:numId w:val="3"/>
        </w:numPr>
        <w:ind w:left="349" w:right="4" w:hanging="338"/>
      </w:pPr>
      <w:r>
        <w:t xml:space="preserve">All tools and tackles shall be inspected before use. Defective tools must be discarded immediately.  </w:t>
      </w:r>
    </w:p>
    <w:p w14:paraId="2B96264C" w14:textId="77777777" w:rsidR="00157639" w:rsidRDefault="00157639" w:rsidP="00157639">
      <w:pPr>
        <w:numPr>
          <w:ilvl w:val="0"/>
          <w:numId w:val="3"/>
        </w:numPr>
        <w:ind w:left="349" w:right="4" w:hanging="338"/>
      </w:pPr>
      <w:r>
        <w:t xml:space="preserve">All welding machines shall be placed on the ground level and routed through ELCB/RCCB with double earthing. For portable welding machine placement and earthing shall made as per OEM recommendation. </w:t>
      </w:r>
    </w:p>
    <w:p w14:paraId="3A47FA84" w14:textId="77777777" w:rsidR="00157639" w:rsidRDefault="00157639" w:rsidP="00157639">
      <w:pPr>
        <w:numPr>
          <w:ilvl w:val="0"/>
          <w:numId w:val="3"/>
        </w:numPr>
        <w:ind w:left="349" w:right="4" w:hanging="338"/>
      </w:pPr>
      <w:r>
        <w:t xml:space="preserve">LPG / Oxygen cylinders shall be trolley mounted and chain secured.   </w:t>
      </w:r>
    </w:p>
    <w:p w14:paraId="766269AD" w14:textId="77777777" w:rsidR="00157639" w:rsidRDefault="00157639" w:rsidP="00157639">
      <w:pPr>
        <w:numPr>
          <w:ilvl w:val="0"/>
          <w:numId w:val="3"/>
        </w:numPr>
        <w:ind w:left="349" w:right="4" w:hanging="338"/>
      </w:pPr>
      <w:r>
        <w:t xml:space="preserve">LPG / Oxygen cylinders shall be stacked vertical and segregated by full and empty cylinders.  Cylinders shall be secured with chains to prevent cylinders from falling. </w:t>
      </w:r>
    </w:p>
    <w:p w14:paraId="387CF5E1" w14:textId="12E8924A" w:rsidR="00157639" w:rsidRDefault="00157639" w:rsidP="00157639">
      <w:pPr>
        <w:numPr>
          <w:ilvl w:val="0"/>
          <w:numId w:val="3"/>
        </w:numPr>
        <w:ind w:left="349" w:right="4" w:hanging="338"/>
      </w:pPr>
      <w:r>
        <w:t xml:space="preserve">Flash-back arrestor shall be mounted at both end of hose for Oxygen and LPG and double gauge </w:t>
      </w:r>
      <w:r w:rsidR="001345B5">
        <w:t>regulator.</w:t>
      </w:r>
      <w:r>
        <w:t xml:space="preserve"> </w:t>
      </w:r>
    </w:p>
    <w:p w14:paraId="2CF17F19" w14:textId="77777777" w:rsidR="00157639" w:rsidRDefault="00157639" w:rsidP="00157639">
      <w:pPr>
        <w:numPr>
          <w:ilvl w:val="0"/>
          <w:numId w:val="3"/>
        </w:numPr>
        <w:ind w:left="349" w:right="4" w:hanging="338"/>
      </w:pPr>
      <w:r>
        <w:t xml:space="preserve">Hydra shall not be used for shifting Oxygen and Cutting Gas Cylinders from one place to other place.  </w:t>
      </w:r>
    </w:p>
    <w:p w14:paraId="47A5AB10" w14:textId="787AC508" w:rsidR="00157639" w:rsidRDefault="00157639" w:rsidP="00157639">
      <w:pPr>
        <w:numPr>
          <w:ilvl w:val="0"/>
          <w:numId w:val="3"/>
        </w:numPr>
        <w:ind w:left="349" w:right="4" w:hanging="338"/>
      </w:pPr>
      <w:r>
        <w:t xml:space="preserve">Each department shall ensure no equipment / lifting tackle shall be used unless it has a valid certificate by a competent person and/or </w:t>
      </w:r>
      <w:r w:rsidR="001345B5">
        <w:t>third-party</w:t>
      </w:r>
      <w:r>
        <w:t xml:space="preserve"> inspector. </w:t>
      </w:r>
    </w:p>
    <w:p w14:paraId="39A05B81" w14:textId="7DD47DFC" w:rsidR="00157639" w:rsidRDefault="00157639" w:rsidP="00157639">
      <w:pPr>
        <w:numPr>
          <w:ilvl w:val="0"/>
          <w:numId w:val="3"/>
        </w:numPr>
        <w:ind w:left="349" w:right="4" w:hanging="338"/>
      </w:pPr>
      <w:r>
        <w:t xml:space="preserve">No employee shall use any equipment without first being properly </w:t>
      </w:r>
      <w:r w:rsidR="001345B5">
        <w:t>trained</w:t>
      </w:r>
      <w:r>
        <w:t xml:space="preserve">. </w:t>
      </w:r>
      <w:r w:rsidR="001345B5">
        <w:t>Training</w:t>
      </w:r>
      <w:r>
        <w:t xml:space="preserve"> must be made available upon request.  </w:t>
      </w:r>
    </w:p>
    <w:p w14:paraId="57E343C5" w14:textId="77777777" w:rsidR="00157639" w:rsidRDefault="00157639" w:rsidP="00157639">
      <w:pPr>
        <w:numPr>
          <w:ilvl w:val="0"/>
          <w:numId w:val="3"/>
        </w:numPr>
        <w:ind w:left="349" w:right="4" w:hanging="338"/>
      </w:pPr>
      <w:r>
        <w:t xml:space="preserve">Good housekeeping to be maintained always. Passages shall not be blocked with materials.  </w:t>
      </w:r>
    </w:p>
    <w:p w14:paraId="44ABC996" w14:textId="77777777" w:rsidR="00157639" w:rsidRDefault="00157639" w:rsidP="00157639">
      <w:pPr>
        <w:numPr>
          <w:ilvl w:val="0"/>
          <w:numId w:val="3"/>
        </w:numPr>
        <w:ind w:left="349" w:right="4" w:hanging="338"/>
      </w:pPr>
      <w:r>
        <w:t xml:space="preserve">Materials like bricks, cement bags shall not be stacked to the dangerous heights (maximum 1.5M.) at the workplace.  </w:t>
      </w:r>
    </w:p>
    <w:p w14:paraId="0D616459" w14:textId="4261CF54" w:rsidR="00157639" w:rsidRDefault="00157639" w:rsidP="00157639">
      <w:pPr>
        <w:numPr>
          <w:ilvl w:val="0"/>
          <w:numId w:val="3"/>
        </w:numPr>
        <w:ind w:left="349" w:right="4" w:hanging="338"/>
      </w:pPr>
      <w:r>
        <w:t xml:space="preserve">Debris, scrap and other materials to be cleared from time to time from the workplace and at the closing of every </w:t>
      </w:r>
      <w:r w:rsidR="001345B5">
        <w:t>workday</w:t>
      </w:r>
      <w:r>
        <w:t xml:space="preserve">.  </w:t>
      </w:r>
    </w:p>
    <w:p w14:paraId="6C53708A" w14:textId="77777777" w:rsidR="00157639" w:rsidRDefault="00157639" w:rsidP="00157639">
      <w:pPr>
        <w:numPr>
          <w:ilvl w:val="0"/>
          <w:numId w:val="3"/>
        </w:numPr>
        <w:ind w:left="349" w:right="4" w:hanging="338"/>
      </w:pPr>
      <w:r>
        <w:t xml:space="preserve">Contractors shall ensure that all their workmen are following safety practices while travelling and at the labour colony.  </w:t>
      </w:r>
    </w:p>
    <w:p w14:paraId="58113F8A" w14:textId="77777777" w:rsidR="00157639" w:rsidRDefault="00157639" w:rsidP="00157639">
      <w:pPr>
        <w:numPr>
          <w:ilvl w:val="0"/>
          <w:numId w:val="3"/>
        </w:numPr>
        <w:ind w:left="349" w:right="4" w:hanging="338"/>
      </w:pPr>
      <w:r>
        <w:t xml:space="preserve">For all the unsafe conditions and acts identified by Contractor/s, the work to be stopped immediately and reported immediately to site supervisors and / or safety personnel to be corrected on priority basis before resuming the work. </w:t>
      </w:r>
    </w:p>
    <w:p w14:paraId="28BF7012" w14:textId="77777777" w:rsidR="00157639" w:rsidRDefault="00157639" w:rsidP="00157639">
      <w:pPr>
        <w:numPr>
          <w:ilvl w:val="0"/>
          <w:numId w:val="3"/>
        </w:numPr>
        <w:ind w:left="349" w:right="4" w:hanging="338"/>
      </w:pPr>
      <w:r>
        <w:t xml:space="preserve">No children shall be allowed to enter the workplace. Separate shed and attendant to be arranged as per Statutory norms to keep away the children from workplace.  </w:t>
      </w:r>
    </w:p>
    <w:p w14:paraId="533B1B55" w14:textId="77777777" w:rsidR="00157639" w:rsidRDefault="00157639" w:rsidP="00157639">
      <w:pPr>
        <w:numPr>
          <w:ilvl w:val="0"/>
          <w:numId w:val="3"/>
        </w:numPr>
        <w:ind w:left="349" w:right="4" w:hanging="338"/>
      </w:pPr>
      <w:r>
        <w:t xml:space="preserve">Female workers are not allowed to work on height &amp; other high-risk areas. </w:t>
      </w:r>
    </w:p>
    <w:p w14:paraId="1D947FF2" w14:textId="77777777" w:rsidR="00157639" w:rsidRDefault="00157639" w:rsidP="00157639">
      <w:pPr>
        <w:numPr>
          <w:ilvl w:val="0"/>
          <w:numId w:val="3"/>
        </w:numPr>
        <w:ind w:left="349" w:right="4" w:hanging="338"/>
      </w:pPr>
      <w:r>
        <w:t xml:space="preserve">All unassisted lifts and carrying capacity is 23kgs. Maximum. (to be reviewed as per Statutory) </w:t>
      </w:r>
    </w:p>
    <w:p w14:paraId="64FD2840" w14:textId="77777777" w:rsidR="00157639" w:rsidRDefault="00157639" w:rsidP="00157639">
      <w:pPr>
        <w:numPr>
          <w:ilvl w:val="0"/>
          <w:numId w:val="3"/>
        </w:numPr>
        <w:ind w:left="349" w:right="4" w:hanging="338"/>
      </w:pPr>
      <w:r>
        <w:t xml:space="preserve">Other than the driver / operator, no one shall travel in a tractor/ tough rider etc. Unauthorized operation is totally prohibited. </w:t>
      </w:r>
    </w:p>
    <w:p w14:paraId="5EFE0813" w14:textId="6F258D7C" w:rsidR="00157639" w:rsidRDefault="00157639" w:rsidP="00157639">
      <w:pPr>
        <w:numPr>
          <w:ilvl w:val="0"/>
          <w:numId w:val="3"/>
        </w:numPr>
        <w:ind w:left="349" w:right="4" w:hanging="338"/>
      </w:pPr>
      <w:r>
        <w:t xml:space="preserve">Good House Keeping must be practiced by the Contractor personnel at all times while within the plant. During and after completion of the work, they are to ensure that their work area is kept clean and tidy. Materials and equipment should be stored in a safe and orderly manner so that they will not block exits to roads, buildings, aisles, </w:t>
      </w:r>
      <w:r w:rsidR="001345B5">
        <w:t>passage,</w:t>
      </w:r>
      <w:r>
        <w:t xml:space="preserve"> and approach to fire-fighting equipment such as fire hydrants, fire hose and fire extinguishers or area where emergency safety showers, electrical switch panels and switch rooms are located. </w:t>
      </w:r>
    </w:p>
    <w:p w14:paraId="5E4ED510" w14:textId="4E200CC9" w:rsidR="00157639" w:rsidRDefault="00157639" w:rsidP="00157639">
      <w:pPr>
        <w:ind w:left="343" w:right="4" w:firstLine="0"/>
      </w:pPr>
      <w:r>
        <w:t xml:space="preserve"> </w:t>
      </w:r>
    </w:p>
    <w:p w14:paraId="1150B99B" w14:textId="77777777" w:rsidR="00157639" w:rsidRDefault="00157639" w:rsidP="00157639">
      <w:pPr>
        <w:numPr>
          <w:ilvl w:val="0"/>
          <w:numId w:val="3"/>
        </w:numPr>
        <w:ind w:left="349" w:right="4" w:hanging="338"/>
      </w:pPr>
      <w:r>
        <w:lastRenderedPageBreak/>
        <w:t xml:space="preserve">Aluminium Material/ Ladders shall not be used at site irrespective of availability of overhead electrical lines. Use wooden ladders/or other non-conductive material only.  </w:t>
      </w:r>
    </w:p>
    <w:p w14:paraId="60ED2D46" w14:textId="55D503E9" w:rsidR="00157639" w:rsidRDefault="00157639" w:rsidP="00157639">
      <w:pPr>
        <w:numPr>
          <w:ilvl w:val="0"/>
          <w:numId w:val="3"/>
        </w:numPr>
        <w:ind w:left="349" w:right="4" w:hanging="338"/>
      </w:pPr>
      <w:r>
        <w:t xml:space="preserve">Equipment safety: a) all rotating parts must be guarded, b) all hot/cold pipes </w:t>
      </w:r>
      <w:r w:rsidR="001345B5">
        <w:t>must</w:t>
      </w:r>
      <w:r>
        <w:t xml:space="preserve"> be insulated, c) all safety devices shall be in operation and test certificates must be available.  </w:t>
      </w:r>
    </w:p>
    <w:p w14:paraId="1BCC16E8" w14:textId="6E2158E2" w:rsidR="009A1849" w:rsidRDefault="00157639" w:rsidP="00157639">
      <w:pPr>
        <w:numPr>
          <w:ilvl w:val="0"/>
          <w:numId w:val="3"/>
        </w:numPr>
        <w:spacing w:after="0" w:line="259" w:lineRule="auto"/>
        <w:ind w:left="14" w:right="0" w:firstLine="0"/>
        <w:jc w:val="left"/>
      </w:pPr>
      <w:r>
        <w:t xml:space="preserve">If a site evacuation becomes necessary, contractor/s will be notified by Plant </w:t>
      </w:r>
      <w:r w:rsidR="0060686C">
        <w:t xml:space="preserve">leader </w:t>
      </w:r>
      <w:r>
        <w:t xml:space="preserve">/ Safety </w:t>
      </w:r>
      <w:r w:rsidR="0060686C">
        <w:t xml:space="preserve">leader </w:t>
      </w:r>
      <w:r>
        <w:t xml:space="preserve">/ Security Head and shall evacuate along with site personnel and meet at the designated </w:t>
      </w:r>
      <w:r w:rsidR="005129B9">
        <w:t>assembly point</w:t>
      </w:r>
      <w:r>
        <w:t xml:space="preserve">. </w:t>
      </w:r>
    </w:p>
    <w:p w14:paraId="2895FF74" w14:textId="48A0667A" w:rsidR="009123BC" w:rsidRDefault="009123BC" w:rsidP="009123BC">
      <w:pPr>
        <w:spacing w:after="0" w:line="259" w:lineRule="auto"/>
        <w:ind w:right="0"/>
        <w:jc w:val="left"/>
      </w:pPr>
    </w:p>
    <w:p w14:paraId="22A3446D" w14:textId="77777777" w:rsidR="009123BC" w:rsidRPr="009123BC" w:rsidRDefault="009123BC" w:rsidP="009123BC">
      <w:pPr>
        <w:spacing w:after="0" w:line="259" w:lineRule="auto"/>
        <w:ind w:right="0"/>
        <w:jc w:val="center"/>
        <w:rPr>
          <w:b/>
          <w:bCs/>
        </w:rPr>
      </w:pPr>
      <w:r w:rsidRPr="009123BC">
        <w:rPr>
          <w:b/>
          <w:bCs/>
        </w:rPr>
        <w:t>Contractor Safety Agreement</w:t>
      </w:r>
    </w:p>
    <w:p w14:paraId="4C8843F1" w14:textId="77777777" w:rsidR="009123BC" w:rsidRDefault="009123BC" w:rsidP="009123BC">
      <w:pPr>
        <w:spacing w:after="0" w:line="259" w:lineRule="auto"/>
        <w:ind w:right="0"/>
        <w:jc w:val="left"/>
      </w:pPr>
    </w:p>
    <w:p w14:paraId="4C62C717" w14:textId="047C9C5E" w:rsidR="009123BC" w:rsidRDefault="009123BC" w:rsidP="009123BC">
      <w:pPr>
        <w:spacing w:after="0" w:line="259" w:lineRule="auto"/>
        <w:ind w:right="0"/>
        <w:jc w:val="left"/>
      </w:pPr>
    </w:p>
    <w:p w14:paraId="3B8781EA" w14:textId="5A81C046" w:rsidR="009123BC" w:rsidRDefault="009123BC" w:rsidP="009123BC">
      <w:pPr>
        <w:spacing w:after="0" w:line="259" w:lineRule="auto"/>
        <w:ind w:right="0"/>
        <w:jc w:val="left"/>
      </w:pPr>
      <w:r>
        <w:t>I/ We, acknowledge that I have been explained all the safety rules as per LF-22-022 Safety Code of Practices for Contractors and LI-22-017 Contractor EHS Management by LIXIL. I hereby agreed to follow all terms and conditions as per the LIXIL Code of conduct and EHS guidelines.</w:t>
      </w:r>
    </w:p>
    <w:p w14:paraId="64D8D08A" w14:textId="7AEE3568" w:rsidR="009123BC" w:rsidRDefault="009123BC" w:rsidP="009123BC">
      <w:pPr>
        <w:spacing w:after="0" w:line="259" w:lineRule="auto"/>
        <w:ind w:right="0"/>
        <w:jc w:val="left"/>
      </w:pPr>
    </w:p>
    <w:p w14:paraId="61E78999" w14:textId="0A96A9F2" w:rsidR="009123BC" w:rsidRDefault="009123BC" w:rsidP="009123BC">
      <w:pPr>
        <w:spacing w:after="0" w:line="259" w:lineRule="auto"/>
        <w:ind w:right="0"/>
        <w:jc w:val="left"/>
      </w:pPr>
    </w:p>
    <w:p w14:paraId="510269F3" w14:textId="70EF64C7" w:rsidR="009123BC" w:rsidRDefault="009123BC" w:rsidP="009123BC">
      <w:pPr>
        <w:spacing w:after="0" w:line="259" w:lineRule="auto"/>
        <w:ind w:right="0"/>
        <w:jc w:val="left"/>
      </w:pPr>
      <w:r>
        <w:t>Signature of the Contractor/ representative………………………..</w:t>
      </w:r>
    </w:p>
    <w:p w14:paraId="7459D5D8" w14:textId="356DB901" w:rsidR="009123BC" w:rsidRDefault="009123BC" w:rsidP="009123BC">
      <w:pPr>
        <w:spacing w:after="0" w:line="259" w:lineRule="auto"/>
        <w:ind w:right="0"/>
        <w:jc w:val="left"/>
      </w:pPr>
    </w:p>
    <w:p w14:paraId="4D5F26D1" w14:textId="665C256F" w:rsidR="009123BC" w:rsidRDefault="009123BC" w:rsidP="009123BC">
      <w:pPr>
        <w:spacing w:after="0" w:line="259" w:lineRule="auto"/>
        <w:ind w:right="0"/>
        <w:jc w:val="left"/>
      </w:pPr>
      <w:r>
        <w:t>Print Name………………………………………………………….….</w:t>
      </w:r>
    </w:p>
    <w:p w14:paraId="70FD6F81" w14:textId="45AB9722" w:rsidR="009123BC" w:rsidRDefault="009123BC" w:rsidP="009123BC">
      <w:pPr>
        <w:spacing w:after="0" w:line="259" w:lineRule="auto"/>
        <w:ind w:right="0"/>
        <w:jc w:val="left"/>
      </w:pPr>
    </w:p>
    <w:p w14:paraId="62D1C326" w14:textId="68F6E865" w:rsidR="009123BC" w:rsidRDefault="009123BC" w:rsidP="009123BC">
      <w:pPr>
        <w:spacing w:after="0" w:line="259" w:lineRule="auto"/>
        <w:ind w:right="0"/>
        <w:jc w:val="left"/>
      </w:pPr>
      <w:r>
        <w:t>Date…………………………………………………………………….</w:t>
      </w:r>
    </w:p>
    <w:p w14:paraId="123B4412" w14:textId="06AF3212" w:rsidR="009123BC" w:rsidRDefault="009123BC" w:rsidP="009123BC">
      <w:pPr>
        <w:spacing w:after="0" w:line="259" w:lineRule="auto"/>
        <w:ind w:right="0"/>
        <w:jc w:val="left"/>
      </w:pPr>
    </w:p>
    <w:p w14:paraId="0A20939D" w14:textId="1ECBB4EB" w:rsidR="009123BC" w:rsidRDefault="009123BC" w:rsidP="009123BC">
      <w:pPr>
        <w:spacing w:after="0" w:line="259" w:lineRule="auto"/>
        <w:ind w:right="0"/>
        <w:jc w:val="left"/>
      </w:pPr>
    </w:p>
    <w:p w14:paraId="07E86EC5" w14:textId="77777777" w:rsidR="009123BC" w:rsidRDefault="009123BC" w:rsidP="009123BC">
      <w:pPr>
        <w:spacing w:after="0" w:line="259" w:lineRule="auto"/>
        <w:ind w:right="0"/>
        <w:jc w:val="left"/>
      </w:pPr>
    </w:p>
    <w:p w14:paraId="2C04ECB0" w14:textId="3EBA2009" w:rsidR="009123BC" w:rsidRDefault="009123BC" w:rsidP="009123BC">
      <w:pPr>
        <w:spacing w:after="0" w:line="259" w:lineRule="auto"/>
        <w:ind w:right="0"/>
        <w:jc w:val="left"/>
      </w:pPr>
    </w:p>
    <w:p w14:paraId="056BD49C" w14:textId="06737F93" w:rsidR="009123BC" w:rsidRDefault="009123BC" w:rsidP="009123BC">
      <w:pPr>
        <w:spacing w:after="0" w:line="259" w:lineRule="auto"/>
        <w:ind w:right="0"/>
        <w:jc w:val="left"/>
      </w:pPr>
      <w:r>
        <w:t>Signature of LIXIL staff……………………………………………….</w:t>
      </w:r>
    </w:p>
    <w:p w14:paraId="36781134" w14:textId="77777777" w:rsidR="009123BC" w:rsidRDefault="009123BC" w:rsidP="009123BC">
      <w:pPr>
        <w:spacing w:after="0" w:line="259" w:lineRule="auto"/>
        <w:ind w:right="0"/>
        <w:jc w:val="left"/>
      </w:pPr>
    </w:p>
    <w:p w14:paraId="5E4B25FF" w14:textId="19AB61D1" w:rsidR="009123BC" w:rsidRDefault="009123BC" w:rsidP="009123BC">
      <w:pPr>
        <w:spacing w:after="0" w:line="259" w:lineRule="auto"/>
        <w:ind w:right="0"/>
        <w:jc w:val="left"/>
      </w:pPr>
      <w:r>
        <w:t>Print Name…………………………………………………………….</w:t>
      </w:r>
    </w:p>
    <w:p w14:paraId="5ED43EBA" w14:textId="0F77616E" w:rsidR="009123BC" w:rsidRDefault="009123BC" w:rsidP="009123BC">
      <w:pPr>
        <w:spacing w:after="0" w:line="259" w:lineRule="auto"/>
        <w:ind w:right="0"/>
        <w:jc w:val="left"/>
      </w:pPr>
    </w:p>
    <w:p w14:paraId="71E1761A" w14:textId="67B667F1" w:rsidR="009123BC" w:rsidRPr="00157639" w:rsidRDefault="009123BC" w:rsidP="009123BC">
      <w:pPr>
        <w:spacing w:after="0" w:line="259" w:lineRule="auto"/>
        <w:ind w:right="0"/>
        <w:jc w:val="left"/>
      </w:pPr>
      <w:r>
        <w:t>Date……………………………………………………………………</w:t>
      </w:r>
    </w:p>
    <w:sectPr w:rsidR="009123BC" w:rsidRPr="00157639" w:rsidSect="00912623">
      <w:headerReference w:type="even" r:id="rId12"/>
      <w:headerReference w:type="default" r:id="rId13"/>
      <w:footerReference w:type="even" r:id="rId14"/>
      <w:footerReference w:type="default" r:id="rId15"/>
      <w:headerReference w:type="first" r:id="rId16"/>
      <w:footerReference w:type="first" r:id="rId17"/>
      <w:pgSz w:w="11906" w:h="16838"/>
      <w:pgMar w:top="284" w:right="566" w:bottom="426" w:left="851" w:header="27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D8C7E" w14:textId="77777777" w:rsidR="00943E8A" w:rsidRDefault="00943E8A" w:rsidP="00FD4445">
      <w:pPr>
        <w:spacing w:after="0" w:line="240" w:lineRule="auto"/>
      </w:pPr>
      <w:r>
        <w:separator/>
      </w:r>
    </w:p>
  </w:endnote>
  <w:endnote w:type="continuationSeparator" w:id="0">
    <w:p w14:paraId="7DB65D42" w14:textId="77777777" w:rsidR="00943E8A" w:rsidRDefault="00943E8A" w:rsidP="00FD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78C8" w14:textId="77777777" w:rsidR="00FC6082" w:rsidRDefault="00FC60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D506D" w14:textId="77777777" w:rsidR="00FC6082" w:rsidRDefault="00FC60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ADBD8" w14:textId="77777777" w:rsidR="00FC6082" w:rsidRDefault="00FC60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6F14E" w14:textId="77777777" w:rsidR="00943E8A" w:rsidRDefault="00943E8A" w:rsidP="00FD4445">
      <w:pPr>
        <w:spacing w:after="0" w:line="240" w:lineRule="auto"/>
      </w:pPr>
      <w:r>
        <w:separator/>
      </w:r>
    </w:p>
  </w:footnote>
  <w:footnote w:type="continuationSeparator" w:id="0">
    <w:p w14:paraId="02CE1EEC" w14:textId="77777777" w:rsidR="00943E8A" w:rsidRDefault="00943E8A" w:rsidP="00FD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BA7E3" w14:textId="77777777" w:rsidR="00FC6082" w:rsidRDefault="00FC60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2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5687"/>
      <w:gridCol w:w="1728"/>
      <w:gridCol w:w="1839"/>
    </w:tblGrid>
    <w:tr w:rsidR="00FD4445" w:rsidRPr="003A54DF" w14:paraId="733B6BB1" w14:textId="77777777" w:rsidTr="00C96130">
      <w:trPr>
        <w:cantSplit/>
        <w:trHeight w:val="416"/>
      </w:trPr>
      <w:tc>
        <w:tcPr>
          <w:tcW w:w="1375" w:type="dxa"/>
          <w:vMerge w:val="restart"/>
          <w:vAlign w:val="center"/>
        </w:tcPr>
        <w:p w14:paraId="6F856818" w14:textId="3F1AE3AF" w:rsidR="00FD4445" w:rsidRPr="003A54DF" w:rsidRDefault="00FC6082" w:rsidP="00FD4445">
          <w:pPr>
            <w:tabs>
              <w:tab w:val="center" w:pos="4320"/>
              <w:tab w:val="right" w:pos="8640"/>
            </w:tabs>
            <w:jc w:val="center"/>
            <w:rPr>
              <w:rFonts w:ascii="Times New Roman" w:hAnsi="Times New Roman"/>
              <w:bCs/>
              <w:sz w:val="18"/>
              <w:lang w:eastAsia="zh-CN"/>
            </w:rPr>
          </w:pPr>
          <w:r>
            <w:rPr>
              <w:noProof/>
            </w:rPr>
            <w:drawing>
              <wp:inline distT="0" distB="0" distL="0" distR="0" wp14:anchorId="059D8E63" wp14:editId="086C2F54">
                <wp:extent cx="735965" cy="288290"/>
                <wp:effectExtent l="0" t="0" r="6985" b="0"/>
                <wp:docPr id="2" name="Picture 1">
                  <a:extLst xmlns:a="http://schemas.openxmlformats.org/drawingml/2006/main">
                    <a:ext uri="{FF2B5EF4-FFF2-40B4-BE49-F238E27FC236}">
                      <a16:creationId xmlns:a16="http://schemas.microsoft.com/office/drawing/2014/main" id="{4F5716CE-CE9A-4909-B105-BF4F473E3C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4F5716CE-CE9A-4909-B105-BF4F473E3C03}"/>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5965" cy="288290"/>
                        </a:xfrm>
                        <a:prstGeom prst="rect">
                          <a:avLst/>
                        </a:prstGeom>
                        <a:noFill/>
                        <a:ln>
                          <a:noFill/>
                        </a:ln>
                      </pic:spPr>
                    </pic:pic>
                  </a:graphicData>
                </a:graphic>
              </wp:inline>
            </w:drawing>
          </w:r>
        </w:p>
      </w:tc>
      <w:tc>
        <w:tcPr>
          <w:tcW w:w="5687" w:type="dxa"/>
          <w:vAlign w:val="center"/>
        </w:tcPr>
        <w:p w14:paraId="6BF74C2A" w14:textId="77777777" w:rsidR="00FD4445" w:rsidRPr="00CC6CF1" w:rsidRDefault="00FD4445" w:rsidP="00FD4445">
          <w:pPr>
            <w:ind w:right="40"/>
            <w:jc w:val="center"/>
            <w:rPr>
              <w:rFonts w:ascii="Times New Roman" w:hAnsi="SimSun"/>
              <w:sz w:val="24"/>
              <w:szCs w:val="28"/>
              <w:lang w:eastAsia="zh-CN"/>
            </w:rPr>
          </w:pPr>
          <w:r w:rsidRPr="00CC6CF1">
            <w:rPr>
              <w:rFonts w:ascii="Times New Roman" w:hAnsi="SimSun"/>
              <w:sz w:val="24"/>
              <w:szCs w:val="28"/>
              <w:lang w:eastAsia="zh-CN"/>
            </w:rPr>
            <w:t>E</w:t>
          </w:r>
          <w:r w:rsidRPr="00CC6CF1">
            <w:rPr>
              <w:rFonts w:ascii="Times New Roman" w:hAnsi="SimSun" w:hint="eastAsia"/>
              <w:sz w:val="24"/>
              <w:szCs w:val="28"/>
              <w:lang w:eastAsia="zh-CN"/>
            </w:rPr>
            <w:t>nvironmental, Health &amp; Safety</w:t>
          </w:r>
        </w:p>
      </w:tc>
      <w:tc>
        <w:tcPr>
          <w:tcW w:w="1728" w:type="dxa"/>
          <w:vAlign w:val="center"/>
        </w:tcPr>
        <w:p w14:paraId="0931D362" w14:textId="77777777" w:rsidR="00FD4445" w:rsidRPr="00CC6CF1" w:rsidRDefault="00FD4445" w:rsidP="00FD4445">
          <w:pPr>
            <w:ind w:right="40"/>
            <w:jc w:val="center"/>
            <w:rPr>
              <w:rFonts w:ascii="Times New Roman" w:hAnsi="SimSun"/>
              <w:b/>
              <w:sz w:val="24"/>
              <w:szCs w:val="28"/>
              <w:lang w:eastAsia="zh-CN"/>
            </w:rPr>
          </w:pPr>
          <w:r w:rsidRPr="00CC6CF1">
            <w:rPr>
              <w:rFonts w:ascii="Times New Roman" w:hAnsi="SimSun"/>
              <w:sz w:val="24"/>
              <w:szCs w:val="28"/>
              <w:lang w:eastAsia="zh-CN"/>
            </w:rPr>
            <w:t>Code</w:t>
          </w:r>
        </w:p>
      </w:tc>
      <w:tc>
        <w:tcPr>
          <w:tcW w:w="1839" w:type="dxa"/>
          <w:vAlign w:val="center"/>
        </w:tcPr>
        <w:p w14:paraId="57870E46" w14:textId="58E291F4" w:rsidR="00FD4445" w:rsidRPr="00CC6CF1" w:rsidRDefault="004F0571" w:rsidP="00FD4445">
          <w:pPr>
            <w:ind w:left="100" w:right="40"/>
            <w:rPr>
              <w:rFonts w:ascii="Times New Roman" w:hAnsi="Times New Roman"/>
              <w:b/>
              <w:sz w:val="24"/>
              <w:szCs w:val="28"/>
              <w:lang w:eastAsia="zh-CN"/>
            </w:rPr>
          </w:pPr>
          <w:r>
            <w:rPr>
              <w:rFonts w:ascii="Times New Roman" w:hAnsi="Times New Roman"/>
              <w:sz w:val="24"/>
              <w:szCs w:val="28"/>
              <w:lang w:eastAsia="zh-CN"/>
            </w:rPr>
            <w:t xml:space="preserve">    </w:t>
          </w:r>
          <w:r w:rsidR="00FD4445" w:rsidRPr="00CC6CF1">
            <w:rPr>
              <w:rFonts w:ascii="Times New Roman" w:hAnsi="Times New Roman"/>
              <w:sz w:val="24"/>
              <w:szCs w:val="28"/>
              <w:lang w:eastAsia="zh-CN"/>
            </w:rPr>
            <w:t>LF-22-0</w:t>
          </w:r>
          <w:r w:rsidR="005C5101">
            <w:rPr>
              <w:rFonts w:ascii="Times New Roman" w:hAnsi="Times New Roman"/>
              <w:sz w:val="24"/>
              <w:szCs w:val="28"/>
              <w:lang w:eastAsia="zh-CN"/>
            </w:rPr>
            <w:t>22</w:t>
          </w:r>
        </w:p>
      </w:tc>
    </w:tr>
    <w:tr w:rsidR="00912623" w:rsidRPr="003A54DF" w14:paraId="4716DDB3" w14:textId="77777777" w:rsidTr="00C96130">
      <w:trPr>
        <w:cantSplit/>
        <w:trHeight w:val="416"/>
      </w:trPr>
      <w:tc>
        <w:tcPr>
          <w:tcW w:w="1375" w:type="dxa"/>
          <w:vMerge/>
          <w:vAlign w:val="center"/>
        </w:tcPr>
        <w:p w14:paraId="6D4C0703" w14:textId="77777777" w:rsidR="00912623" w:rsidRDefault="00912623" w:rsidP="00912623">
          <w:pPr>
            <w:tabs>
              <w:tab w:val="center" w:pos="4320"/>
              <w:tab w:val="right" w:pos="8640"/>
            </w:tabs>
            <w:jc w:val="center"/>
          </w:pPr>
        </w:p>
      </w:tc>
      <w:tc>
        <w:tcPr>
          <w:tcW w:w="5687" w:type="dxa"/>
          <w:vAlign w:val="center"/>
        </w:tcPr>
        <w:p w14:paraId="18B5FF45" w14:textId="18851188" w:rsidR="00912623" w:rsidRPr="00CC6CF1" w:rsidRDefault="00912623" w:rsidP="00912623">
          <w:pPr>
            <w:ind w:right="40"/>
            <w:jc w:val="center"/>
            <w:rPr>
              <w:rFonts w:ascii="Times New Roman" w:hAnsi="SimSun"/>
              <w:sz w:val="24"/>
              <w:szCs w:val="28"/>
              <w:lang w:eastAsia="zh-CN"/>
            </w:rPr>
          </w:pPr>
          <w:r w:rsidRPr="00CC6CF1">
            <w:rPr>
              <w:rFonts w:ascii="Times New Roman" w:hAnsi="SimSun"/>
              <w:sz w:val="24"/>
              <w:szCs w:val="28"/>
              <w:lang w:eastAsia="zh-CN"/>
            </w:rPr>
            <w:t>LIXIL India Sanitaryware Private Limited</w:t>
          </w:r>
        </w:p>
      </w:tc>
      <w:tc>
        <w:tcPr>
          <w:tcW w:w="1728" w:type="dxa"/>
          <w:vAlign w:val="center"/>
        </w:tcPr>
        <w:p w14:paraId="190EB33D" w14:textId="084BE2B2" w:rsidR="00912623" w:rsidRPr="00CC6CF1" w:rsidRDefault="00912623" w:rsidP="00912623">
          <w:pPr>
            <w:ind w:right="40"/>
            <w:jc w:val="center"/>
            <w:rPr>
              <w:rFonts w:ascii="Times New Roman" w:hAnsi="SimSun"/>
              <w:sz w:val="24"/>
              <w:szCs w:val="28"/>
              <w:lang w:eastAsia="zh-CN"/>
            </w:rPr>
          </w:pPr>
          <w:r w:rsidRPr="003970A4">
            <w:rPr>
              <w:rFonts w:ascii="Times New Roman" w:hAnsi="SimSun" w:hint="eastAsia"/>
              <w:lang w:eastAsia="zh-CN"/>
            </w:rPr>
            <w:t>Version</w:t>
          </w:r>
          <w:r w:rsidRPr="003970A4">
            <w:rPr>
              <w:rFonts w:ascii="Times New Roman" w:hAnsi="SimSun"/>
              <w:lang w:eastAsia="zh-CN"/>
            </w:rPr>
            <w:t xml:space="preserve"> No</w:t>
          </w:r>
        </w:p>
      </w:tc>
      <w:tc>
        <w:tcPr>
          <w:tcW w:w="1839" w:type="dxa"/>
          <w:vAlign w:val="center"/>
        </w:tcPr>
        <w:p w14:paraId="63FEF556" w14:textId="00125F12" w:rsidR="00912623" w:rsidRPr="00CC6CF1" w:rsidRDefault="004F0571" w:rsidP="00912623">
          <w:pPr>
            <w:ind w:left="100" w:right="40"/>
            <w:rPr>
              <w:rFonts w:ascii="Times New Roman" w:hAnsi="Times New Roman"/>
              <w:sz w:val="24"/>
              <w:szCs w:val="28"/>
              <w:lang w:eastAsia="zh-CN"/>
            </w:rPr>
          </w:pPr>
          <w:r>
            <w:rPr>
              <w:rFonts w:ascii="Times New Roman" w:hAnsi="Times New Roman"/>
              <w:lang w:eastAsia="zh-CN"/>
            </w:rPr>
            <w:t xml:space="preserve">    </w:t>
          </w:r>
          <w:r w:rsidR="00912623" w:rsidRPr="003970A4">
            <w:rPr>
              <w:rFonts w:ascii="Times New Roman" w:hAnsi="Times New Roman"/>
              <w:lang w:eastAsia="zh-CN"/>
            </w:rPr>
            <w:t>1.0</w:t>
          </w:r>
        </w:p>
      </w:tc>
    </w:tr>
    <w:tr w:rsidR="00912623" w:rsidRPr="003A54DF" w14:paraId="0C6DB40C" w14:textId="77777777" w:rsidTr="00C96130">
      <w:trPr>
        <w:cantSplit/>
        <w:trHeight w:val="253"/>
      </w:trPr>
      <w:tc>
        <w:tcPr>
          <w:tcW w:w="1375" w:type="dxa"/>
          <w:vMerge/>
          <w:vAlign w:val="center"/>
        </w:tcPr>
        <w:p w14:paraId="499F6474" w14:textId="77777777" w:rsidR="00912623" w:rsidRPr="003A54DF" w:rsidRDefault="00912623" w:rsidP="00912623">
          <w:pPr>
            <w:ind w:right="40"/>
            <w:jc w:val="center"/>
            <w:rPr>
              <w:rFonts w:ascii="Times New Roman" w:hAnsi="Times New Roman"/>
              <w:bCs/>
              <w:sz w:val="18"/>
            </w:rPr>
          </w:pPr>
        </w:p>
      </w:tc>
      <w:tc>
        <w:tcPr>
          <w:tcW w:w="5687" w:type="dxa"/>
          <w:vMerge w:val="restart"/>
          <w:vAlign w:val="center"/>
        </w:tcPr>
        <w:p w14:paraId="02DD996D" w14:textId="36F2784D" w:rsidR="00912623" w:rsidRPr="00C96130" w:rsidRDefault="00157639" w:rsidP="00C96130">
          <w:pPr>
            <w:tabs>
              <w:tab w:val="center" w:pos="1121"/>
              <w:tab w:val="center" w:pos="4608"/>
              <w:tab w:val="center" w:pos="8074"/>
            </w:tabs>
            <w:spacing w:after="69" w:line="259" w:lineRule="auto"/>
            <w:ind w:left="0" w:right="0" w:firstLine="0"/>
            <w:jc w:val="center"/>
            <w:rPr>
              <w:rFonts w:ascii="Times New Roman" w:hAnsi="Times New Roman" w:cs="Times New Roman"/>
              <w:b/>
              <w:iCs/>
            </w:rPr>
          </w:pPr>
          <w:r w:rsidRPr="00C96130">
            <w:rPr>
              <w:rFonts w:ascii="Times New Roman" w:hAnsi="Times New Roman" w:cs="Times New Roman"/>
              <w:b/>
              <w:iCs/>
              <w:u w:color="000000"/>
            </w:rPr>
            <w:t>SAFETY CODE OF PRACTICES FOR CONTRACTORS</w:t>
          </w:r>
        </w:p>
      </w:tc>
      <w:tc>
        <w:tcPr>
          <w:tcW w:w="1728" w:type="dxa"/>
          <w:vAlign w:val="center"/>
        </w:tcPr>
        <w:p w14:paraId="0A539190" w14:textId="7944FAC8" w:rsidR="00912623" w:rsidRPr="003A54DF" w:rsidRDefault="00912623" w:rsidP="00912623">
          <w:pPr>
            <w:ind w:right="40"/>
            <w:jc w:val="center"/>
            <w:rPr>
              <w:rFonts w:ascii="Times New Roman" w:hAnsi="Times New Roman"/>
              <w:b/>
              <w:sz w:val="18"/>
              <w:lang w:eastAsia="zh-CN"/>
            </w:rPr>
          </w:pPr>
          <w:r w:rsidRPr="003970A4">
            <w:rPr>
              <w:rFonts w:ascii="Times New Roman" w:hAnsi="SimSun"/>
              <w:lang w:eastAsia="zh-CN"/>
            </w:rPr>
            <w:t xml:space="preserve">Prepared Date </w:t>
          </w:r>
        </w:p>
      </w:tc>
      <w:tc>
        <w:tcPr>
          <w:tcW w:w="1839" w:type="dxa"/>
          <w:vAlign w:val="center"/>
        </w:tcPr>
        <w:p w14:paraId="4304062D" w14:textId="6655B354" w:rsidR="00912623" w:rsidRPr="003A54DF" w:rsidRDefault="00912623" w:rsidP="00912623">
          <w:pPr>
            <w:ind w:right="40"/>
            <w:rPr>
              <w:rFonts w:ascii="Times New Roman" w:hAnsi="Times New Roman"/>
              <w:b/>
              <w:sz w:val="18"/>
              <w:lang w:eastAsia="zh-CN"/>
            </w:rPr>
          </w:pPr>
          <w:r>
            <w:rPr>
              <w:rFonts w:ascii="Times New Roman" w:hAnsi="Times New Roman"/>
              <w:lang w:eastAsia="zh-CN"/>
            </w:rPr>
            <w:t>29</w:t>
          </w:r>
          <w:r w:rsidRPr="003970A4">
            <w:rPr>
              <w:rFonts w:ascii="Times New Roman" w:hAnsi="Times New Roman"/>
              <w:lang w:eastAsia="zh-CN"/>
            </w:rPr>
            <w:t>.0</w:t>
          </w:r>
          <w:r>
            <w:rPr>
              <w:rFonts w:ascii="Times New Roman" w:hAnsi="Times New Roman"/>
              <w:lang w:eastAsia="zh-CN"/>
            </w:rPr>
            <w:t>3</w:t>
          </w:r>
          <w:r w:rsidRPr="003970A4">
            <w:rPr>
              <w:rFonts w:ascii="Times New Roman" w:hAnsi="Times New Roman"/>
              <w:lang w:eastAsia="zh-CN"/>
            </w:rPr>
            <w:t>.2021</w:t>
          </w:r>
        </w:p>
      </w:tc>
    </w:tr>
    <w:tr w:rsidR="00912623" w:rsidRPr="003A54DF" w14:paraId="24F356F5" w14:textId="77777777" w:rsidTr="00C96130">
      <w:trPr>
        <w:cantSplit/>
        <w:trHeight w:val="253"/>
      </w:trPr>
      <w:tc>
        <w:tcPr>
          <w:tcW w:w="1375" w:type="dxa"/>
          <w:vMerge/>
          <w:vAlign w:val="center"/>
        </w:tcPr>
        <w:p w14:paraId="67A0F464" w14:textId="77777777" w:rsidR="00912623" w:rsidRPr="003A54DF" w:rsidRDefault="00912623" w:rsidP="00912623">
          <w:pPr>
            <w:ind w:right="40"/>
            <w:jc w:val="center"/>
            <w:rPr>
              <w:rFonts w:ascii="Times New Roman" w:hAnsi="Times New Roman"/>
              <w:bCs/>
              <w:sz w:val="18"/>
            </w:rPr>
          </w:pPr>
        </w:p>
      </w:tc>
      <w:tc>
        <w:tcPr>
          <w:tcW w:w="5687" w:type="dxa"/>
          <w:vMerge/>
          <w:vAlign w:val="center"/>
        </w:tcPr>
        <w:p w14:paraId="24CC9DD6" w14:textId="77777777" w:rsidR="00912623" w:rsidRPr="003A54DF" w:rsidRDefault="00912623" w:rsidP="00912623">
          <w:pPr>
            <w:tabs>
              <w:tab w:val="center" w:pos="4320"/>
              <w:tab w:val="right" w:pos="8640"/>
            </w:tabs>
            <w:jc w:val="center"/>
            <w:rPr>
              <w:rFonts w:ascii="Times New Roman" w:hAnsi="Times New Roman"/>
              <w:bCs/>
              <w:sz w:val="18"/>
              <w:lang w:eastAsia="zh-CN"/>
            </w:rPr>
          </w:pPr>
        </w:p>
      </w:tc>
      <w:tc>
        <w:tcPr>
          <w:tcW w:w="1728" w:type="dxa"/>
          <w:vAlign w:val="center"/>
        </w:tcPr>
        <w:p w14:paraId="58CFD7BC" w14:textId="00CD9448" w:rsidR="00912623" w:rsidRPr="003A54DF" w:rsidRDefault="00912623" w:rsidP="00912623">
          <w:pPr>
            <w:ind w:right="40"/>
            <w:jc w:val="center"/>
            <w:rPr>
              <w:rFonts w:ascii="Times New Roman" w:hAnsi="SimSun"/>
              <w:b/>
              <w:sz w:val="18"/>
              <w:lang w:eastAsia="zh-CN"/>
            </w:rPr>
          </w:pPr>
          <w:r w:rsidRPr="003970A4">
            <w:rPr>
              <w:rFonts w:ascii="Times New Roman" w:hAnsi="SimSun" w:hint="eastAsia"/>
              <w:lang w:eastAsia="zh-CN"/>
            </w:rPr>
            <w:t>Page</w:t>
          </w:r>
        </w:p>
      </w:tc>
      <w:tc>
        <w:tcPr>
          <w:tcW w:w="1839" w:type="dxa"/>
          <w:vAlign w:val="center"/>
        </w:tcPr>
        <w:p w14:paraId="38941B98" w14:textId="69BE3DCF" w:rsidR="00912623" w:rsidRPr="003A54DF" w:rsidRDefault="00912623" w:rsidP="00912623">
          <w:pPr>
            <w:ind w:right="40"/>
            <w:rPr>
              <w:rFonts w:ascii="Times New Roman" w:hAnsi="Times New Roman"/>
              <w:b/>
              <w:sz w:val="18"/>
              <w:lang w:eastAsia="zh-CN"/>
            </w:rPr>
          </w:pPr>
          <w:r w:rsidRPr="003970A4">
            <w:rPr>
              <w:rFonts w:ascii="Times New Roman" w:hAnsi="Times New Roman"/>
              <w:lang w:val="de-DE"/>
            </w:rPr>
            <w:fldChar w:fldCharType="begin"/>
          </w:r>
          <w:r w:rsidRPr="003970A4">
            <w:rPr>
              <w:rFonts w:ascii="Times New Roman" w:hAnsi="Times New Roman"/>
              <w:lang w:val="de-DE"/>
            </w:rPr>
            <w:instrText xml:space="preserve"> PAGE </w:instrText>
          </w:r>
          <w:r w:rsidRPr="003970A4">
            <w:rPr>
              <w:rFonts w:ascii="Times New Roman" w:hAnsi="Times New Roman"/>
              <w:lang w:val="de-DE"/>
            </w:rPr>
            <w:fldChar w:fldCharType="separate"/>
          </w:r>
          <w:r w:rsidRPr="003970A4">
            <w:rPr>
              <w:rFonts w:ascii="Times New Roman" w:hAnsi="Times New Roman"/>
              <w:noProof/>
              <w:lang w:val="de-DE"/>
            </w:rPr>
            <w:t>1</w:t>
          </w:r>
          <w:r w:rsidRPr="003970A4">
            <w:rPr>
              <w:rFonts w:ascii="Times New Roman" w:hAnsi="Times New Roman"/>
              <w:lang w:val="de-DE"/>
            </w:rPr>
            <w:fldChar w:fldCharType="end"/>
          </w:r>
          <w:r w:rsidRPr="003970A4">
            <w:rPr>
              <w:rFonts w:ascii="Times New Roman" w:hAnsi="Times New Roman"/>
              <w:lang w:val="de-DE" w:eastAsia="zh-CN"/>
            </w:rPr>
            <w:t xml:space="preserve"> </w:t>
          </w:r>
          <w:r w:rsidRPr="003970A4">
            <w:rPr>
              <w:rFonts w:ascii="Times New Roman" w:hAnsi="Times New Roman"/>
              <w:lang w:eastAsia="zh-CN"/>
            </w:rPr>
            <w:t xml:space="preserve">of </w:t>
          </w:r>
          <w:r w:rsidRPr="003970A4">
            <w:rPr>
              <w:rFonts w:ascii="Times New Roman" w:hAnsi="Times New Roman"/>
              <w:lang w:val="de-DE"/>
            </w:rPr>
            <w:fldChar w:fldCharType="begin"/>
          </w:r>
          <w:r w:rsidRPr="003970A4">
            <w:rPr>
              <w:rFonts w:ascii="Times New Roman" w:hAnsi="Times New Roman"/>
              <w:lang w:val="de-DE"/>
            </w:rPr>
            <w:instrText xml:space="preserve"> NUMPAGES </w:instrText>
          </w:r>
          <w:r w:rsidRPr="003970A4">
            <w:rPr>
              <w:rFonts w:ascii="Times New Roman" w:hAnsi="Times New Roman"/>
              <w:lang w:val="de-DE"/>
            </w:rPr>
            <w:fldChar w:fldCharType="separate"/>
          </w:r>
          <w:r w:rsidRPr="003970A4">
            <w:rPr>
              <w:rFonts w:ascii="Times New Roman" w:hAnsi="Times New Roman"/>
              <w:noProof/>
              <w:lang w:val="de-DE"/>
            </w:rPr>
            <w:t>1</w:t>
          </w:r>
          <w:r w:rsidRPr="003970A4">
            <w:rPr>
              <w:rFonts w:ascii="Times New Roman" w:hAnsi="Times New Roman"/>
              <w:lang w:val="de-DE"/>
            </w:rPr>
            <w:fldChar w:fldCharType="end"/>
          </w:r>
        </w:p>
      </w:tc>
    </w:tr>
  </w:tbl>
  <w:p w14:paraId="0E219D40" w14:textId="77777777" w:rsidR="00FD4445" w:rsidRDefault="00FD4445" w:rsidP="00912623">
    <w:pPr>
      <w:pStyle w:val="Header"/>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919ED" w14:textId="77777777" w:rsidR="00FC6082" w:rsidRDefault="00FC6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570E0"/>
    <w:multiLevelType w:val="multilevel"/>
    <w:tmpl w:val="A5CAE4DE"/>
    <w:lvl w:ilvl="0">
      <w:start w:val="1"/>
      <w:numFmt w:val="decimal"/>
      <w:lvlText w:val="%1."/>
      <w:lvlJc w:val="left"/>
      <w:pPr>
        <w:ind w:left="360" w:hanging="360"/>
      </w:pPr>
      <w:rPr>
        <w:rFonts w:cs="Times New Roman" w:hint="eastAsia"/>
      </w:rPr>
    </w:lvl>
    <w:lvl w:ilvl="1">
      <w:start w:val="1"/>
      <w:numFmt w:val="decimal"/>
      <w:isLgl/>
      <w:lvlText w:val="%1.%2"/>
      <w:lvlJc w:val="left"/>
      <w:pPr>
        <w:ind w:left="719" w:hanging="435"/>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lowerLetter"/>
      <w:lvlText w:val="%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1" w15:restartNumberingAfterBreak="0">
    <w:nsid w:val="169F73A3"/>
    <w:multiLevelType w:val="hybridMultilevel"/>
    <w:tmpl w:val="10C46D4E"/>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 w15:restartNumberingAfterBreak="0">
    <w:nsid w:val="4D8E7678"/>
    <w:multiLevelType w:val="hybridMultilevel"/>
    <w:tmpl w:val="3AF43208"/>
    <w:lvl w:ilvl="0" w:tplc="C4E29BD8">
      <w:start w:val="1"/>
      <w:numFmt w:val="decimal"/>
      <w:lvlText w:val="%1."/>
      <w:lvlJc w:val="left"/>
      <w:pPr>
        <w:ind w:left="3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7AF832">
      <w:start w:val="1"/>
      <w:numFmt w:val="lowerLetter"/>
      <w:lvlText w:val="%2"/>
      <w:lvlJc w:val="left"/>
      <w:pPr>
        <w:ind w:left="1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2202BEA">
      <w:start w:val="1"/>
      <w:numFmt w:val="lowerRoman"/>
      <w:lvlText w:val="%3"/>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290AC2E">
      <w:start w:val="1"/>
      <w:numFmt w:val="decimal"/>
      <w:lvlText w:val="%4"/>
      <w:lvlJc w:val="left"/>
      <w:pPr>
        <w:ind w:left="2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81AC216">
      <w:start w:val="1"/>
      <w:numFmt w:val="lowerLetter"/>
      <w:lvlText w:val="%5"/>
      <w:lvlJc w:val="left"/>
      <w:pPr>
        <w:ind w:left="3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94E8F36">
      <w:start w:val="1"/>
      <w:numFmt w:val="lowerRoman"/>
      <w:lvlText w:val="%6"/>
      <w:lvlJc w:val="left"/>
      <w:pPr>
        <w:ind w:left="3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6EFA">
      <w:start w:val="1"/>
      <w:numFmt w:val="decimal"/>
      <w:lvlText w:val="%7"/>
      <w:lvlJc w:val="left"/>
      <w:pPr>
        <w:ind w:left="4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F8D4F0">
      <w:start w:val="1"/>
      <w:numFmt w:val="lowerLetter"/>
      <w:lvlText w:val="%8"/>
      <w:lvlJc w:val="left"/>
      <w:pPr>
        <w:ind w:left="5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8E637A4">
      <w:start w:val="1"/>
      <w:numFmt w:val="lowerRoman"/>
      <w:lvlText w:val="%9"/>
      <w:lvlJc w:val="left"/>
      <w:pPr>
        <w:ind w:left="6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673265589">
    <w:abstractNumId w:val="0"/>
  </w:num>
  <w:num w:numId="2" w16cid:durableId="1298103501">
    <w:abstractNumId w:val="1"/>
  </w:num>
  <w:num w:numId="3" w16cid:durableId="9559405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5DE"/>
    <w:rsid w:val="00001983"/>
    <w:rsid w:val="00105E3A"/>
    <w:rsid w:val="001345B5"/>
    <w:rsid w:val="00157639"/>
    <w:rsid w:val="001B0BE4"/>
    <w:rsid w:val="00263E0D"/>
    <w:rsid w:val="00320A60"/>
    <w:rsid w:val="00462DFC"/>
    <w:rsid w:val="00485ED2"/>
    <w:rsid w:val="004F0571"/>
    <w:rsid w:val="005129B9"/>
    <w:rsid w:val="005C2206"/>
    <w:rsid w:val="005C5101"/>
    <w:rsid w:val="005E56CE"/>
    <w:rsid w:val="0060686C"/>
    <w:rsid w:val="006801BC"/>
    <w:rsid w:val="006C406B"/>
    <w:rsid w:val="007B75DE"/>
    <w:rsid w:val="0080483B"/>
    <w:rsid w:val="00804CB7"/>
    <w:rsid w:val="008110E6"/>
    <w:rsid w:val="008A2CF9"/>
    <w:rsid w:val="008B5429"/>
    <w:rsid w:val="009077AB"/>
    <w:rsid w:val="009123BC"/>
    <w:rsid w:val="00912623"/>
    <w:rsid w:val="00932AF3"/>
    <w:rsid w:val="00943E8A"/>
    <w:rsid w:val="009A1849"/>
    <w:rsid w:val="009D5A0F"/>
    <w:rsid w:val="009F4900"/>
    <w:rsid w:val="00A020D6"/>
    <w:rsid w:val="00A67CA8"/>
    <w:rsid w:val="00A86AC1"/>
    <w:rsid w:val="00A94C1F"/>
    <w:rsid w:val="00AB298B"/>
    <w:rsid w:val="00AD120B"/>
    <w:rsid w:val="00B02632"/>
    <w:rsid w:val="00B15C2B"/>
    <w:rsid w:val="00B54DEE"/>
    <w:rsid w:val="00B91A48"/>
    <w:rsid w:val="00C25AA4"/>
    <w:rsid w:val="00C60CC5"/>
    <w:rsid w:val="00C803DE"/>
    <w:rsid w:val="00C96130"/>
    <w:rsid w:val="00CC6CF1"/>
    <w:rsid w:val="00D102CA"/>
    <w:rsid w:val="00D5359D"/>
    <w:rsid w:val="00E337C7"/>
    <w:rsid w:val="00E86E10"/>
    <w:rsid w:val="00ED7F3C"/>
    <w:rsid w:val="00F05D7A"/>
    <w:rsid w:val="00F23CE9"/>
    <w:rsid w:val="00FC6082"/>
    <w:rsid w:val="00FD4445"/>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64A88"/>
  <w15:chartTrackingRefBased/>
  <w15:docId w15:val="{340A790D-36CF-461A-9E7A-CE88ABA5C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639"/>
    <w:pPr>
      <w:spacing w:after="5" w:line="249" w:lineRule="auto"/>
      <w:ind w:left="344" w:right="16" w:hanging="339"/>
      <w:jc w:val="both"/>
    </w:pPr>
    <w:rPr>
      <w:rFonts w:ascii="Arial" w:eastAsia="Arial" w:hAnsi="Arial" w:cs="Arial"/>
      <w:color w:val="00000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44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4445"/>
  </w:style>
  <w:style w:type="paragraph" w:styleId="Footer">
    <w:name w:val="footer"/>
    <w:basedOn w:val="Normal"/>
    <w:link w:val="FooterChar"/>
    <w:uiPriority w:val="99"/>
    <w:unhideWhenUsed/>
    <w:rsid w:val="00FD44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4445"/>
  </w:style>
  <w:style w:type="table" w:styleId="TableGrid">
    <w:name w:val="Table Grid"/>
    <w:basedOn w:val="TableNormal"/>
    <w:uiPriority w:val="39"/>
    <w:rsid w:val="00B026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0CC5"/>
    <w:pPr>
      <w:ind w:left="720"/>
      <w:contextualSpacing/>
    </w:pPr>
  </w:style>
  <w:style w:type="table" w:customStyle="1" w:styleId="TableGrid0">
    <w:name w:val="TableGrid"/>
    <w:rsid w:val="00157639"/>
    <w:pPr>
      <w:spacing w:after="0" w:line="240" w:lineRule="auto"/>
    </w:pPr>
    <w:rPr>
      <w:rFonts w:eastAsiaTheme="minorEastAsia"/>
      <w:lang w:eastAsia="en-I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63c3041-b6b7-46fe-bca8-d89a6cac5ddf">EXAPFS0026-1181140437-414224</_dlc_DocId>
    <_dlc_DocIdUrl xmlns="c63c3041-b6b7-46fe-bca8-d89a6cac5ddf">
      <Url>https://lixilgroup.sharepoint.com/sites/EX-APFS0026/_layouts/15/DocIdRedir.aspx?ID=EXAPFS0026-1181140437-414224</Url>
      <Description>EXAPFS0026-1181140437-414224</Description>
    </_dlc_DocIdUrl>
    <TaxCatchAll xmlns="c63c3041-b6b7-46fe-bca8-d89a6cac5ddf" xsi:nil="true"/>
    <lcf76f155ced4ddcb4097134ff3c332f xmlns="5b6f0c3b-ecfe-4c0f-b4ce-be96a30517d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01EE8B96B12409DFB2EDD9C3D260F" ma:contentTypeVersion="16" ma:contentTypeDescription="Create a new document." ma:contentTypeScope="" ma:versionID="d5a8925ee6041cddfbde1c995fe35790">
  <xsd:schema xmlns:xsd="http://www.w3.org/2001/XMLSchema" xmlns:xs="http://www.w3.org/2001/XMLSchema" xmlns:p="http://schemas.microsoft.com/office/2006/metadata/properties" xmlns:ns2="c63c3041-b6b7-46fe-bca8-d89a6cac5ddf" xmlns:ns3="5b6f0c3b-ecfe-4c0f-b4ce-be96a30517df" targetNamespace="http://schemas.microsoft.com/office/2006/metadata/properties" ma:root="true" ma:fieldsID="2e689a542cb5a8a3f912db01ead1d178" ns2:_="" ns3:_="">
    <xsd:import namespace="c63c3041-b6b7-46fe-bca8-d89a6cac5ddf"/>
    <xsd:import namespace="5b6f0c3b-ecfe-4c0f-b4ce-be96a30517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3c3041-b6b7-46fe-bca8-d89a6cac5d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3EEE32B7-3309-4F4B-9C2C-6DDECC9EBD58}" ma:internalName="TaxCatchAll" ma:showField="CatchAllData" ma:web="{9ed7dc4c-ab33-4534-92f1-dbbe5e94c06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b6f0c3b-ecfe-4c0f-b4ce-be96a30517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8e9c2bd-e334-435e-baf5-cfb9b565735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CA6369-96CF-4008-9C76-291C8F2BE7F9}">
  <ds:schemaRefs>
    <ds:schemaRef ds:uri="http://schemas.microsoft.com/sharepoint/v3/contenttype/forms"/>
  </ds:schemaRefs>
</ds:datastoreItem>
</file>

<file path=customXml/itemProps2.xml><?xml version="1.0" encoding="utf-8"?>
<ds:datastoreItem xmlns:ds="http://schemas.openxmlformats.org/officeDocument/2006/customXml" ds:itemID="{A9BE7092-F151-44F7-815E-33F0F65E4FF4}">
  <ds:schemaRefs>
    <ds:schemaRef ds:uri="http://schemas.microsoft.com/office/2006/metadata/properties"/>
    <ds:schemaRef ds:uri="http://schemas.microsoft.com/office/infopath/2007/PartnerControls"/>
    <ds:schemaRef ds:uri="c63c3041-b6b7-46fe-bca8-d89a6cac5ddf"/>
    <ds:schemaRef ds:uri="a1e79921-3d1e-4efc-a07a-208204bb19bb"/>
  </ds:schemaRefs>
</ds:datastoreItem>
</file>

<file path=customXml/itemProps3.xml><?xml version="1.0" encoding="utf-8"?>
<ds:datastoreItem xmlns:ds="http://schemas.openxmlformats.org/officeDocument/2006/customXml" ds:itemID="{DC774E8A-5722-420D-8445-36E0251B6423}"/>
</file>

<file path=customXml/itemProps4.xml><?xml version="1.0" encoding="utf-8"?>
<ds:datastoreItem xmlns:ds="http://schemas.openxmlformats.org/officeDocument/2006/customXml" ds:itemID="{888651EF-67AB-4387-AA1B-39741CDADC41}">
  <ds:schemaRefs>
    <ds:schemaRef ds:uri="http://schemas.openxmlformats.org/officeDocument/2006/bibliography"/>
  </ds:schemaRefs>
</ds:datastoreItem>
</file>

<file path=customXml/itemProps5.xml><?xml version="1.0" encoding="utf-8"?>
<ds:datastoreItem xmlns:ds="http://schemas.openxmlformats.org/officeDocument/2006/customXml" ds:itemID="{31B9B074-26F1-4C7F-92A3-415FDE9679F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1819</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Kanna Rao</dc:creator>
  <cp:keywords/>
  <dc:description/>
  <cp:lastModifiedBy>Somasundaram BS</cp:lastModifiedBy>
  <cp:revision>51</cp:revision>
  <dcterms:created xsi:type="dcterms:W3CDTF">2021-03-30T04:19:00Z</dcterms:created>
  <dcterms:modified xsi:type="dcterms:W3CDTF">2022-11-08T08:27:00Z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0x0101005A501EE8B96B12409DFB2EDD9C3D260F</vt:lpwstr>
  </property>
  <property fmtid="{D5CDD505-2E9C-101B-9397-08002B2CF9AE}" pid="3" name="_dlc_DocIdItemGuid">
    <vt:lpwstr>5b574d73-09f9-4cf8-a093-dab617aa8d5c</vt:lpwstr>
  </property>
  <property fmtid="{D5CDD505-2E9C-101B-9397-08002B2CF9AE}" pid="4" name="MediaServiceImageTags">
    <vt:lpwstr/>
  </property>
</Properties>
</file>